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8E" w:rsidRDefault="002A4CE1">
      <w:pPr>
        <w:pStyle w:val="20"/>
        <w:shd w:val="clear" w:color="auto" w:fill="auto"/>
        <w:ind w:right="40"/>
      </w:pPr>
      <w:r>
        <w:t xml:space="preserve">Вопросы к экзамену по разделу </w:t>
      </w:r>
      <w:r w:rsidR="00E47029">
        <w:t xml:space="preserve">Химия </w:t>
      </w:r>
      <w:bookmarkStart w:id="0" w:name="_GoBack"/>
      <w:bookmarkEnd w:id="0"/>
      <w:r>
        <w:t>«Органическая химия»</w:t>
      </w:r>
    </w:p>
    <w:p w:rsidR="00E23A8E" w:rsidRDefault="002A4CE1">
      <w:pPr>
        <w:pStyle w:val="20"/>
        <w:shd w:val="clear" w:color="auto" w:fill="auto"/>
        <w:ind w:right="40"/>
      </w:pPr>
      <w:r>
        <w:t>(1-й курс, 2-й семестр)</w:t>
      </w:r>
    </w:p>
    <w:p w:rsidR="00E23A8E" w:rsidRDefault="002A4CE1">
      <w:pPr>
        <w:pStyle w:val="1"/>
        <w:numPr>
          <w:ilvl w:val="0"/>
          <w:numId w:val="1"/>
        </w:numPr>
        <w:shd w:val="clear" w:color="auto" w:fill="auto"/>
        <w:ind w:left="40" w:right="40" w:firstLine="720"/>
      </w:pPr>
      <w:r>
        <w:t xml:space="preserve"> Теория строения органических соединений А.М. Бутлерова и ее современное развитие.</w:t>
      </w:r>
    </w:p>
    <w:p w:rsidR="00E23A8E" w:rsidRDefault="002A4CE1">
      <w:pPr>
        <w:pStyle w:val="1"/>
        <w:numPr>
          <w:ilvl w:val="0"/>
          <w:numId w:val="1"/>
        </w:numPr>
        <w:shd w:val="clear" w:color="auto" w:fill="auto"/>
        <w:ind w:left="40" w:right="40" w:firstLine="720"/>
      </w:pPr>
      <w:r>
        <w:t xml:space="preserve"> Классификация органических соединений по строению углеродной цепи и по типу связей между атомами углерода.</w:t>
      </w:r>
    </w:p>
    <w:p w:rsidR="00E23A8E" w:rsidRDefault="002A4CE1">
      <w:pPr>
        <w:pStyle w:val="1"/>
        <w:numPr>
          <w:ilvl w:val="0"/>
          <w:numId w:val="1"/>
        </w:numPr>
        <w:shd w:val="clear" w:color="auto" w:fill="auto"/>
        <w:ind w:left="40" w:right="40" w:firstLine="720"/>
      </w:pPr>
      <w:r>
        <w:t xml:space="preserve"> Понятие о функциональной группе. Классификация органических соединений по характеру функциональной группы.</w:t>
      </w:r>
    </w:p>
    <w:p w:rsidR="00E23A8E" w:rsidRDefault="002A4CE1">
      <w:pPr>
        <w:pStyle w:val="1"/>
        <w:numPr>
          <w:ilvl w:val="0"/>
          <w:numId w:val="1"/>
        </w:numPr>
        <w:shd w:val="clear" w:color="auto" w:fill="auto"/>
        <w:ind w:left="40" w:firstLine="720"/>
      </w:pPr>
      <w:r>
        <w:t xml:space="preserve"> Строения органических соединений и способы его изображения.</w:t>
      </w:r>
    </w:p>
    <w:p w:rsidR="00E23A8E" w:rsidRDefault="002A4CE1">
      <w:pPr>
        <w:pStyle w:val="1"/>
        <w:numPr>
          <w:ilvl w:val="0"/>
          <w:numId w:val="1"/>
        </w:numPr>
        <w:shd w:val="clear" w:color="auto" w:fill="auto"/>
        <w:ind w:left="40" w:firstLine="720"/>
      </w:pPr>
      <w:r>
        <w:t xml:space="preserve"> Структурная изомерия органических соединений.</w:t>
      </w:r>
    </w:p>
    <w:p w:rsidR="00E23A8E" w:rsidRDefault="002A4CE1">
      <w:pPr>
        <w:pStyle w:val="1"/>
        <w:numPr>
          <w:ilvl w:val="0"/>
          <w:numId w:val="1"/>
        </w:numPr>
        <w:shd w:val="clear" w:color="auto" w:fill="auto"/>
        <w:ind w:left="40" w:right="40" w:firstLine="720"/>
      </w:pPr>
      <w:r>
        <w:t xml:space="preserve"> Рациональная номенклатура органических соединений и ее основные принципы.</w:t>
      </w:r>
    </w:p>
    <w:p w:rsidR="00E23A8E" w:rsidRDefault="002A4CE1">
      <w:pPr>
        <w:pStyle w:val="1"/>
        <w:numPr>
          <w:ilvl w:val="0"/>
          <w:numId w:val="1"/>
        </w:numPr>
        <w:shd w:val="clear" w:color="auto" w:fill="auto"/>
        <w:ind w:left="40" w:right="40" w:firstLine="720"/>
      </w:pPr>
      <w:r>
        <w:t xml:space="preserve"> Заместительная номенклатура органических соединений и ее основы принципы.</w:t>
      </w:r>
    </w:p>
    <w:p w:rsidR="00E23A8E" w:rsidRDefault="002A4CE1">
      <w:pPr>
        <w:pStyle w:val="1"/>
        <w:numPr>
          <w:ilvl w:val="0"/>
          <w:numId w:val="1"/>
        </w:numPr>
        <w:shd w:val="clear" w:color="auto" w:fill="auto"/>
        <w:ind w:left="40" w:right="40" w:firstLine="720"/>
      </w:pPr>
      <w:r>
        <w:t xml:space="preserve"> Ковалентная </w:t>
      </w:r>
      <w:r>
        <w:rPr>
          <w:lang w:val="en-US" w:eastAsia="en-US" w:bidi="en-US"/>
        </w:rPr>
        <w:t>a</w:t>
      </w:r>
      <w:r>
        <w:t>-связь в молекулах органических соединений и ее характеристика.</w:t>
      </w:r>
    </w:p>
    <w:p w:rsidR="00E23A8E" w:rsidRDefault="002A4CE1">
      <w:pPr>
        <w:pStyle w:val="1"/>
        <w:numPr>
          <w:ilvl w:val="0"/>
          <w:numId w:val="1"/>
        </w:numPr>
        <w:shd w:val="clear" w:color="auto" w:fill="auto"/>
        <w:ind w:left="40" w:firstLine="720"/>
      </w:pPr>
      <w:r>
        <w:t xml:space="preserve"> Донорно-акцепторные связи.</w:t>
      </w:r>
    </w:p>
    <w:p w:rsidR="00E23A8E" w:rsidRDefault="002A4CE1">
      <w:pPr>
        <w:pStyle w:val="1"/>
        <w:shd w:val="clear" w:color="auto" w:fill="auto"/>
        <w:ind w:left="40" w:right="40" w:firstLine="720"/>
      </w:pPr>
      <w:r>
        <w:t>10. Ковалентная л-связь в молекулах органических соединений и ее характеристика.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firstLine="720"/>
      </w:pPr>
      <w:r>
        <w:t xml:space="preserve"> Водородная связь в органических соединениях </w:t>
      </w:r>
      <w:r w:rsidRPr="00611F89">
        <w:rPr>
          <w:rStyle w:val="1pt"/>
          <w:i w:val="0"/>
        </w:rPr>
        <w:t>и ее</w:t>
      </w:r>
      <w:r>
        <w:t xml:space="preserve"> характеристика.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firstLine="720"/>
      </w:pPr>
      <w:r>
        <w:t xml:space="preserve"> Сопряженные </w:t>
      </w:r>
      <w:proofErr w:type="spellStart"/>
      <w:r>
        <w:t>делокализованные</w:t>
      </w:r>
      <w:proofErr w:type="spellEnd"/>
      <w:r>
        <w:t xml:space="preserve"> системы с открытой цепью.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firstLine="720"/>
      </w:pPr>
      <w:r>
        <w:t xml:space="preserve"> Сопряженные </w:t>
      </w:r>
      <w:proofErr w:type="spellStart"/>
      <w:r>
        <w:t>делокализованные</w:t>
      </w:r>
      <w:proofErr w:type="spellEnd"/>
      <w:r>
        <w:t xml:space="preserve"> системы с замкнутой цепью.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right="40" w:firstLine="720"/>
      </w:pPr>
      <w:r>
        <w:t xml:space="preserve"> Индуктивный эффект и его значение в реакционной способности органических соединений.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right="40" w:firstLine="720"/>
      </w:pPr>
      <w:r>
        <w:t xml:space="preserve"> </w:t>
      </w:r>
      <w:proofErr w:type="spellStart"/>
      <w:r>
        <w:t>Мезомерный</w:t>
      </w:r>
      <w:proofErr w:type="spellEnd"/>
      <w:r>
        <w:t xml:space="preserve"> эффект и его роль в реакционной способности органических соединений.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right="40" w:firstLine="720"/>
      </w:pPr>
      <w:r>
        <w:t xml:space="preserve"> Пространственное строение молекул органических соединений и способы его изображения.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firstLine="720"/>
      </w:pPr>
      <w:r>
        <w:t xml:space="preserve"> Классификация и номенклатура стереоизомеров.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firstLine="720"/>
      </w:pPr>
      <w:r>
        <w:t xml:space="preserve"> Конфигурационные стереоизомеры.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firstLine="720"/>
      </w:pPr>
      <w:r>
        <w:t xml:space="preserve"> </w:t>
      </w:r>
      <w:proofErr w:type="spellStart"/>
      <w:r>
        <w:t>Хиральность</w:t>
      </w:r>
      <w:proofErr w:type="spellEnd"/>
      <w:r>
        <w:t xml:space="preserve">. </w:t>
      </w:r>
      <w:proofErr w:type="spellStart"/>
      <w:r>
        <w:t>Энантиомеры</w:t>
      </w:r>
      <w:proofErr w:type="spellEnd"/>
      <w:r>
        <w:t xml:space="preserve">, </w:t>
      </w:r>
      <w:proofErr w:type="gramStart"/>
      <w:r>
        <w:t>а-</w:t>
      </w:r>
      <w:proofErr w:type="gramEnd"/>
      <w:r>
        <w:t xml:space="preserve"> и л-</w:t>
      </w:r>
      <w:proofErr w:type="spellStart"/>
      <w:r>
        <w:t>диастереомеры</w:t>
      </w:r>
      <w:proofErr w:type="spellEnd"/>
      <w:r>
        <w:t>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firstLine="720"/>
      </w:pPr>
      <w:r>
        <w:t xml:space="preserve"> </w:t>
      </w:r>
      <w:proofErr w:type="spellStart"/>
      <w:r>
        <w:t>Конформации</w:t>
      </w:r>
      <w:proofErr w:type="spellEnd"/>
      <w:r>
        <w:t xml:space="preserve"> ациклических соединений.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firstLine="720"/>
      </w:pPr>
      <w:r>
        <w:t xml:space="preserve"> </w:t>
      </w:r>
      <w:proofErr w:type="spellStart"/>
      <w:r>
        <w:t>Конформации</w:t>
      </w:r>
      <w:proofErr w:type="spellEnd"/>
      <w:r>
        <w:t xml:space="preserve"> циклических соединений.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firstLine="720"/>
      </w:pPr>
      <w:r>
        <w:t xml:space="preserve"> </w:t>
      </w:r>
      <w:proofErr w:type="spellStart"/>
      <w:r>
        <w:t>Стереоспецифичность</w:t>
      </w:r>
      <w:proofErr w:type="spellEnd"/>
      <w:r>
        <w:t xml:space="preserve"> биологически активных веществ.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right="40" w:firstLine="720"/>
      </w:pPr>
      <w:r>
        <w:t xml:space="preserve"> Типы органических реакций и реагентов. Характер изменения связей в субстрате и реагенте.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firstLine="720"/>
      </w:pPr>
      <w:r>
        <w:t xml:space="preserve"> Направление и </w:t>
      </w:r>
      <w:proofErr w:type="spellStart"/>
      <w:r>
        <w:t>молекулярность</w:t>
      </w:r>
      <w:proofErr w:type="spellEnd"/>
      <w:r>
        <w:t xml:space="preserve"> органических реакций.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right="40" w:firstLine="720"/>
      </w:pPr>
      <w:r>
        <w:t xml:space="preserve"> Понятие о механизме реакции и методы его изучения. Термодинамический и кинетический аспекты реакции.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firstLine="720"/>
      </w:pPr>
      <w:r>
        <w:t xml:space="preserve"> </w:t>
      </w:r>
      <w:proofErr w:type="spellStart"/>
      <w:r>
        <w:t>Стереоспецифичность</w:t>
      </w:r>
      <w:proofErr w:type="spellEnd"/>
      <w:r>
        <w:t xml:space="preserve"> ферментативных реакций.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right="40" w:firstLine="720"/>
      </w:pPr>
      <w:r>
        <w:t xml:space="preserve"> Кислотность и </w:t>
      </w:r>
      <w:proofErr w:type="spellStart"/>
      <w:r>
        <w:t>основность</w:t>
      </w:r>
      <w:proofErr w:type="spellEnd"/>
      <w:r>
        <w:t xml:space="preserve"> по </w:t>
      </w:r>
      <w:proofErr w:type="spellStart"/>
      <w:r>
        <w:t>Брёнстеду-Лоури</w:t>
      </w:r>
      <w:proofErr w:type="spellEnd"/>
      <w:r>
        <w:t>. Кислоты и основания Льюиса.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firstLine="720"/>
      </w:pPr>
      <w:r>
        <w:t xml:space="preserve"> Методы выделения и очистки органических соединений.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40" w:right="40" w:firstLine="720"/>
      </w:pPr>
      <w:r>
        <w:t xml:space="preserve"> Принципы количественного элементного анализа при идентификации веществ.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20" w:firstLine="700"/>
        <w:jc w:val="both"/>
      </w:pPr>
      <w:r>
        <w:lastRenderedPageBreak/>
        <w:t xml:space="preserve"> Физико-химические методы исследования органических соединений.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20" w:right="40" w:firstLine="700"/>
        <w:jc w:val="both"/>
      </w:pPr>
      <w:r>
        <w:t xml:space="preserve"> Гомологический ряд, номенклатура, изомерия и методы получения </w:t>
      </w:r>
      <w:proofErr w:type="spellStart"/>
      <w:r>
        <w:t>алканов</w:t>
      </w:r>
      <w:proofErr w:type="spellEnd"/>
      <w:r>
        <w:t>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20" w:right="40" w:firstLine="700"/>
        <w:jc w:val="both"/>
      </w:pPr>
      <w:r>
        <w:t xml:space="preserve"> Электронное строение </w:t>
      </w:r>
      <w:proofErr w:type="spellStart"/>
      <w:r>
        <w:t>алканов</w:t>
      </w:r>
      <w:proofErr w:type="spellEnd"/>
      <w:r>
        <w:t xml:space="preserve">. Физические и химические свойства </w:t>
      </w:r>
      <w:proofErr w:type="spellStart"/>
      <w:r>
        <w:t>алканов</w:t>
      </w:r>
      <w:proofErr w:type="spellEnd"/>
      <w:r>
        <w:t>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20" w:firstLine="700"/>
        <w:jc w:val="both"/>
      </w:pPr>
      <w:r>
        <w:t xml:space="preserve"> Нефть и продукты ее переработки. Парафины.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20" w:firstLine="700"/>
        <w:jc w:val="both"/>
      </w:pPr>
      <w:r>
        <w:t xml:space="preserve"> Номенклатура, изомерия и методы получения </w:t>
      </w:r>
      <w:proofErr w:type="spellStart"/>
      <w:r>
        <w:t>алкенов</w:t>
      </w:r>
      <w:proofErr w:type="spellEnd"/>
      <w:r>
        <w:t>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20" w:firstLine="700"/>
        <w:jc w:val="both"/>
      </w:pPr>
      <w:r>
        <w:t xml:space="preserve"> Методы получения </w:t>
      </w:r>
      <w:proofErr w:type="spellStart"/>
      <w:r>
        <w:t>алкенов</w:t>
      </w:r>
      <w:proofErr w:type="spellEnd"/>
      <w:r>
        <w:t>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20" w:right="40" w:firstLine="700"/>
        <w:jc w:val="both"/>
      </w:pPr>
      <w:r>
        <w:t xml:space="preserve"> </w:t>
      </w:r>
      <w:proofErr w:type="gramStart"/>
      <w:r>
        <w:t>Электронное</w:t>
      </w:r>
      <w:proofErr w:type="gramEnd"/>
      <w:r>
        <w:t xml:space="preserve"> двойной связи. Физические и химические свойства </w:t>
      </w:r>
      <w:proofErr w:type="spellStart"/>
      <w:r>
        <w:t>алкенов</w:t>
      </w:r>
      <w:proofErr w:type="spellEnd"/>
      <w:r>
        <w:t>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20" w:right="40" w:firstLine="700"/>
        <w:jc w:val="both"/>
      </w:pPr>
      <w:r>
        <w:t xml:space="preserve"> Полимеры на основе </w:t>
      </w:r>
      <w:proofErr w:type="spellStart"/>
      <w:r>
        <w:t>алкенов</w:t>
      </w:r>
      <w:proofErr w:type="spellEnd"/>
      <w:r>
        <w:t>, их строение, свойства и практическое применение.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20" w:firstLine="700"/>
        <w:jc w:val="both"/>
      </w:pPr>
      <w:r>
        <w:t xml:space="preserve"> Номенклатура, изомерия и методы получения </w:t>
      </w:r>
      <w:proofErr w:type="spellStart"/>
      <w:r>
        <w:t>алкинов</w:t>
      </w:r>
      <w:proofErr w:type="spellEnd"/>
      <w:r>
        <w:t>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20" w:right="40" w:firstLine="700"/>
        <w:jc w:val="both"/>
      </w:pPr>
      <w:r>
        <w:t xml:space="preserve"> Электронное строение тройной связи. Физические и химические свойства </w:t>
      </w:r>
      <w:proofErr w:type="spellStart"/>
      <w:r>
        <w:t>алкинов</w:t>
      </w:r>
      <w:proofErr w:type="spellEnd"/>
      <w:r>
        <w:t>.</w:t>
      </w:r>
    </w:p>
    <w:p w:rsidR="00E23A8E" w:rsidRDefault="002A4CE1">
      <w:pPr>
        <w:pStyle w:val="1"/>
        <w:numPr>
          <w:ilvl w:val="0"/>
          <w:numId w:val="2"/>
        </w:numPr>
        <w:shd w:val="clear" w:color="auto" w:fill="auto"/>
        <w:ind w:left="20" w:right="40" w:firstLine="700"/>
        <w:jc w:val="both"/>
      </w:pPr>
      <w:r>
        <w:t xml:space="preserve"> Классификация и номенклатура </w:t>
      </w:r>
      <w:proofErr w:type="spellStart"/>
      <w:r>
        <w:t>алкадиенов</w:t>
      </w:r>
      <w:proofErr w:type="spellEnd"/>
      <w:r>
        <w:t xml:space="preserve">. Электронное строение </w:t>
      </w:r>
      <w:proofErr w:type="spellStart"/>
      <w:r>
        <w:t>алкадиенов</w:t>
      </w:r>
      <w:proofErr w:type="spellEnd"/>
      <w:r>
        <w:t xml:space="preserve"> с сопряженными двойными связями и их химические свойства.</w:t>
      </w:r>
    </w:p>
    <w:p w:rsidR="00E23A8E" w:rsidRDefault="002A4CE1">
      <w:pPr>
        <w:pStyle w:val="1"/>
        <w:shd w:val="clear" w:color="auto" w:fill="auto"/>
        <w:ind w:left="20" w:right="40" w:firstLine="620"/>
      </w:pPr>
      <w:r>
        <w:t xml:space="preserve">41. Полимеры на основе </w:t>
      </w:r>
      <w:proofErr w:type="spellStart"/>
      <w:r>
        <w:t>алкадиенов</w:t>
      </w:r>
      <w:proofErr w:type="spellEnd"/>
      <w:r>
        <w:t>, их строение, свойства и практическое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40" w:firstLine="700"/>
        <w:jc w:val="both"/>
      </w:pPr>
      <w:r>
        <w:t xml:space="preserve"> Классификация, номенклатура и изомерия </w:t>
      </w:r>
      <w:proofErr w:type="spellStart"/>
      <w:r>
        <w:t>циклоалканов</w:t>
      </w:r>
      <w:proofErr w:type="spellEnd"/>
      <w:r>
        <w:t>. Методы получения.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40" w:firstLine="700"/>
        <w:jc w:val="both"/>
      </w:pPr>
      <w:r>
        <w:t xml:space="preserve"> </w:t>
      </w:r>
      <w:proofErr w:type="spellStart"/>
      <w:r>
        <w:t>Конформации</w:t>
      </w:r>
      <w:proofErr w:type="spellEnd"/>
      <w:r>
        <w:t xml:space="preserve"> малых и нормальных циклов. Особенности химических свойств.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40" w:firstLine="700"/>
        <w:jc w:val="both"/>
      </w:pPr>
      <w:r>
        <w:t xml:space="preserve"> Понятие об ароматичности. Правило Хюккеля. Классификация, номенклатура, изомерия и методы получения </w:t>
      </w:r>
      <w:proofErr w:type="spellStart"/>
      <w:r>
        <w:t>аренов</w:t>
      </w:r>
      <w:proofErr w:type="spellEnd"/>
      <w:r>
        <w:t>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40" w:firstLine="700"/>
        <w:jc w:val="both"/>
      </w:pPr>
      <w:r>
        <w:t xml:space="preserve"> Электронное строение ароматической связи. Физические и химические свойства </w:t>
      </w:r>
      <w:proofErr w:type="spellStart"/>
      <w:r>
        <w:t>аренов</w:t>
      </w:r>
      <w:proofErr w:type="spellEnd"/>
      <w:r>
        <w:t>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40" w:firstLine="700"/>
        <w:jc w:val="both"/>
      </w:pPr>
      <w:r>
        <w:t xml:space="preserve"> Полициклические арены с изолированными циклами. Особенности строения и химических свойств.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tabs>
          <w:tab w:val="right" w:pos="9678"/>
        </w:tabs>
        <w:ind w:left="20" w:right="40" w:firstLine="700"/>
        <w:jc w:val="both"/>
      </w:pPr>
      <w:r>
        <w:t xml:space="preserve"> Полициклические арены с конденсированными циклами. Номенклатура, изомерия. Нафталин, антрацен, фенантрен:</w:t>
      </w:r>
      <w:r>
        <w:tab/>
        <w:t>строение, химические свойства, значение.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40" w:firstLine="700"/>
        <w:jc w:val="both"/>
      </w:pPr>
      <w:r>
        <w:t xml:space="preserve"> </w:t>
      </w:r>
      <w:proofErr w:type="gramStart"/>
      <w:r>
        <w:t>Галогенопроизводные</w:t>
      </w:r>
      <w:proofErr w:type="gramEnd"/>
      <w:r>
        <w:t xml:space="preserve"> углеводородов. Классификация, номенклатура, изомерия,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40" w:firstLine="700"/>
        <w:jc w:val="both"/>
      </w:pPr>
      <w:r>
        <w:t xml:space="preserve"> Физические и химические свойства галогенопроизводных углеводородов.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firstLine="700"/>
        <w:jc w:val="both"/>
      </w:pPr>
      <w:r>
        <w:t xml:space="preserve"> Реакционная способность </w:t>
      </w:r>
      <w:proofErr w:type="spellStart"/>
      <w:r>
        <w:t>тиолов</w:t>
      </w:r>
      <w:proofErr w:type="spellEnd"/>
      <w:r>
        <w:t>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firstLine="700"/>
        <w:jc w:val="both"/>
      </w:pPr>
      <w:r>
        <w:t xml:space="preserve"> Амины. Классификация, номенклатура,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firstLine="700"/>
        <w:jc w:val="both"/>
      </w:pPr>
      <w:r>
        <w:t xml:space="preserve"> Химические свойства аминов.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spacing w:line="346" w:lineRule="exact"/>
        <w:ind w:left="20" w:right="40" w:firstLine="700"/>
        <w:jc w:val="both"/>
      </w:pPr>
      <w:r>
        <w:t xml:space="preserve"> Диаз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азосоединения</w:t>
      </w:r>
      <w:proofErr w:type="spellEnd"/>
      <w:r>
        <w:t xml:space="preserve">. Ароматические соли </w:t>
      </w:r>
      <w:proofErr w:type="spellStart"/>
      <w:r>
        <w:t>диазония</w:t>
      </w:r>
      <w:proofErr w:type="spellEnd"/>
      <w:r>
        <w:t xml:space="preserve">. </w:t>
      </w:r>
      <w:proofErr w:type="spellStart"/>
      <w:r>
        <w:t>Азокрасители</w:t>
      </w:r>
      <w:proofErr w:type="spellEnd"/>
      <w:r>
        <w:t>,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spacing w:line="260" w:lineRule="exact"/>
        <w:ind w:left="20" w:firstLine="700"/>
        <w:jc w:val="both"/>
      </w:pPr>
      <w:r>
        <w:t xml:space="preserve"> Спирты. Классификация, номенклатура, изомерия.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spacing w:line="341" w:lineRule="exact"/>
        <w:ind w:left="20" w:right="40" w:firstLine="700"/>
        <w:jc w:val="both"/>
      </w:pPr>
      <w:r>
        <w:t xml:space="preserve"> Физические и химические свойства предельных одноатомных спиртов.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20" w:firstLine="700"/>
        <w:jc w:val="both"/>
      </w:pPr>
      <w:r>
        <w:t xml:space="preserve"> Многоатомные спирты. Строение, особенности химических свойств многоатомных спиртов,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20" w:firstLine="700"/>
        <w:jc w:val="both"/>
      </w:pPr>
      <w:r>
        <w:t xml:space="preserve"> Фенолы. Классификация, номенклатура, изомерия. Важнейшие представители и их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firstLine="700"/>
        <w:jc w:val="both"/>
      </w:pPr>
      <w:r>
        <w:lastRenderedPageBreak/>
        <w:t xml:space="preserve"> Физические и химические свойства фенолов.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20" w:firstLine="700"/>
        <w:jc w:val="both"/>
      </w:pPr>
      <w:r>
        <w:t xml:space="preserve"> Простые эфиры. Классификация, номенклатура, реакционная способность.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20" w:firstLine="700"/>
        <w:jc w:val="both"/>
      </w:pPr>
      <w:r>
        <w:t xml:space="preserve"> Альдегиды. Классификация, номенклатура, изомерия. Важнейшие представители и их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firstLine="700"/>
        <w:jc w:val="both"/>
      </w:pPr>
      <w:r>
        <w:t xml:space="preserve"> Электронное строение </w:t>
      </w:r>
      <w:proofErr w:type="spellStart"/>
      <w:r>
        <w:t>оксогруппы</w:t>
      </w:r>
      <w:proofErr w:type="spellEnd"/>
      <w:r>
        <w:t>. Химические свойства альдегидов.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20" w:firstLine="700"/>
        <w:jc w:val="both"/>
      </w:pPr>
      <w:r>
        <w:t xml:space="preserve"> Кетоны. Классификация, номенклатура, изомерия. Важнейшие представители и их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firstLine="700"/>
        <w:jc w:val="both"/>
      </w:pPr>
      <w:r>
        <w:t xml:space="preserve"> Химические свойства кетонов.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20" w:firstLine="700"/>
        <w:jc w:val="both"/>
      </w:pPr>
      <w:r>
        <w:t xml:space="preserve"> Предельные одноосновные карбоновые кислоты. Номенклатура, изомерия. Важнейшие представители, их биологическая роль и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20" w:firstLine="700"/>
        <w:jc w:val="both"/>
      </w:pPr>
      <w:r>
        <w:t xml:space="preserve"> Электронное строение карбоксильной группы. Физические и химические свойства предельных одноосновных карбоновых кислот.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20" w:firstLine="700"/>
        <w:jc w:val="both"/>
      </w:pPr>
      <w:r>
        <w:t xml:space="preserve"> Предельные двухосновные карбоновые кислоты. Особенности химических свойств. Важнейшие представители, их биологическое значение и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20" w:firstLine="700"/>
        <w:jc w:val="both"/>
      </w:pPr>
      <w:r>
        <w:t xml:space="preserve"> Непредельные одноосновные карбоновые кислоты. Номенклатура, изомерия. Важнейшие представители, их биологическая роль и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20" w:firstLine="700"/>
        <w:jc w:val="both"/>
      </w:pPr>
      <w:r>
        <w:t xml:space="preserve"> Физические и химические свойства непредельных одноосновных карбоновых кислот.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20" w:firstLine="700"/>
        <w:jc w:val="both"/>
      </w:pPr>
      <w:r>
        <w:t>Непредельные двухосновные карбоновые кислоты. Особенности химических свойств. Важнейшие представители, их биологическое значение и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20" w:firstLine="700"/>
        <w:jc w:val="both"/>
      </w:pPr>
      <w:r>
        <w:t xml:space="preserve"> Ароматические одноосновные и двухосновные карбоновые кислоты. Физические и химические свойства,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firstLine="700"/>
        <w:jc w:val="both"/>
      </w:pPr>
      <w:r>
        <w:t xml:space="preserve"> </w:t>
      </w:r>
      <w:proofErr w:type="spellStart"/>
      <w:r>
        <w:t>Галогепангидриды</w:t>
      </w:r>
      <w:proofErr w:type="spellEnd"/>
      <w:r>
        <w:t>. Строение, свойства,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firstLine="700"/>
        <w:jc w:val="both"/>
      </w:pPr>
      <w:r>
        <w:t xml:space="preserve"> Ангидриды. Строение, свойства, значение.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firstLine="700"/>
        <w:jc w:val="both"/>
      </w:pPr>
      <w:r>
        <w:t xml:space="preserve"> Сложные эфиры. Получение, химические свойства,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firstLine="700"/>
        <w:jc w:val="both"/>
      </w:pPr>
      <w:r>
        <w:t xml:space="preserve"> Амиды. Получение, химические свойства, значение.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firstLine="700"/>
        <w:jc w:val="both"/>
      </w:pPr>
      <w:r>
        <w:t xml:space="preserve"> Нитрилы. Получение, свойства,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firstLine="700"/>
        <w:jc w:val="both"/>
      </w:pPr>
      <w:r>
        <w:t xml:space="preserve"> Аминокислоты. Классификация, номенклатура, изомерия.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firstLine="700"/>
        <w:jc w:val="both"/>
      </w:pPr>
      <w:r>
        <w:t xml:space="preserve"> Физические и химические свойства аминокислот.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20" w:firstLine="700"/>
        <w:jc w:val="both"/>
      </w:pPr>
      <w:r>
        <w:t xml:space="preserve"> Углеводы. Распространение в природе и биологическая роль. Классификация углеводов.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firstLine="700"/>
        <w:jc w:val="both"/>
      </w:pPr>
      <w:r>
        <w:t xml:space="preserve"> Моносахариды. Классификация, строение, изомерия.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firstLine="700"/>
        <w:jc w:val="both"/>
      </w:pPr>
      <w:r>
        <w:t xml:space="preserve"> Физические свойства и химические свойства моносахаридов.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20" w:firstLine="700"/>
        <w:jc w:val="both"/>
      </w:pPr>
      <w:r>
        <w:t xml:space="preserve"> Дисахариды. Мальтоза, лактоза, </w:t>
      </w:r>
      <w:proofErr w:type="spellStart"/>
      <w:r>
        <w:t>лактулоза</w:t>
      </w:r>
      <w:proofErr w:type="spellEnd"/>
      <w:r>
        <w:t xml:space="preserve">, </w:t>
      </w:r>
      <w:proofErr w:type="spellStart"/>
      <w:r>
        <w:t>целлобиоза</w:t>
      </w:r>
      <w:proofErr w:type="spellEnd"/>
      <w:r>
        <w:t xml:space="preserve"> и сахароза - строение, свойства и биологическая роль.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20" w:right="20" w:firstLine="700"/>
        <w:jc w:val="both"/>
      </w:pPr>
      <w:r>
        <w:t xml:space="preserve"> </w:t>
      </w:r>
      <w:proofErr w:type="spellStart"/>
      <w:r>
        <w:t>Гомополисахариды</w:t>
      </w:r>
      <w:proofErr w:type="spellEnd"/>
      <w:r>
        <w:t>. Крахмал, гликоген, клетчатка, хитин, их строение, свойства и биологическое значение.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40" w:right="40" w:firstLine="700"/>
      </w:pPr>
      <w:r>
        <w:t xml:space="preserve"> Пиррол. Строение, свойства. Производные пиррола и их биологическая роль.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40" w:right="40" w:firstLine="700"/>
      </w:pPr>
      <w:r>
        <w:t xml:space="preserve"> Фуран. Строение, свойства. Производные фурана, их биологическое значение и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40" w:right="40" w:firstLine="700"/>
      </w:pPr>
      <w:r>
        <w:t xml:space="preserve"> Тиофен. Строение, свойства. Производные тиофена, их биологическая </w:t>
      </w:r>
      <w:r>
        <w:lastRenderedPageBreak/>
        <w:t>роль и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40" w:right="40" w:firstLine="700"/>
      </w:pPr>
      <w:r>
        <w:t xml:space="preserve"> Индол. Строение, свойства. Производные индола, их биологическое значение и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tabs>
          <w:tab w:val="right" w:pos="2654"/>
          <w:tab w:val="right" w:pos="4194"/>
          <w:tab w:val="center" w:pos="4996"/>
          <w:tab w:val="right" w:pos="7622"/>
          <w:tab w:val="left" w:pos="7833"/>
          <w:tab w:val="right" w:pos="9704"/>
        </w:tabs>
        <w:ind w:left="740" w:firstLine="0"/>
        <w:jc w:val="both"/>
      </w:pPr>
      <w:r>
        <w:t>Пиридин.</w:t>
      </w:r>
      <w:r>
        <w:tab/>
        <w:t>Строение,</w:t>
      </w:r>
      <w:r>
        <w:tab/>
        <w:t>свойства.</w:t>
      </w:r>
      <w:r>
        <w:tab/>
        <w:t>Производные</w:t>
      </w:r>
      <w:r>
        <w:tab/>
        <w:t>пиридина,</w:t>
      </w:r>
      <w:r>
        <w:tab/>
        <w:t>их</w:t>
      </w:r>
    </w:p>
    <w:p w:rsidR="00E23A8E" w:rsidRDefault="002A4CE1">
      <w:pPr>
        <w:pStyle w:val="1"/>
        <w:shd w:val="clear" w:color="auto" w:fill="auto"/>
        <w:ind w:left="40" w:firstLine="0"/>
      </w:pPr>
      <w:r>
        <w:t>биологическая роль и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tabs>
          <w:tab w:val="right" w:pos="2654"/>
          <w:tab w:val="right" w:pos="4194"/>
          <w:tab w:val="center" w:pos="4996"/>
          <w:tab w:val="right" w:pos="7622"/>
          <w:tab w:val="left" w:pos="7833"/>
          <w:tab w:val="right" w:pos="9704"/>
        </w:tabs>
        <w:ind w:left="740" w:firstLine="0"/>
        <w:jc w:val="both"/>
      </w:pPr>
      <w:r>
        <w:t>Хинолин.</w:t>
      </w:r>
      <w:r>
        <w:tab/>
        <w:t>Строение,</w:t>
      </w:r>
      <w:r>
        <w:tab/>
        <w:t>свойства.</w:t>
      </w:r>
      <w:r>
        <w:tab/>
        <w:t>Производные</w:t>
      </w:r>
      <w:r>
        <w:tab/>
        <w:t>хинолина,</w:t>
      </w:r>
      <w:r>
        <w:tab/>
        <w:t>их</w:t>
      </w:r>
    </w:p>
    <w:p w:rsidR="00E23A8E" w:rsidRDefault="002A4CE1">
      <w:pPr>
        <w:pStyle w:val="1"/>
        <w:shd w:val="clear" w:color="auto" w:fill="auto"/>
        <w:ind w:left="40" w:firstLine="0"/>
      </w:pPr>
      <w:r>
        <w:t>биологическое значение и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tabs>
          <w:tab w:val="right" w:pos="2654"/>
          <w:tab w:val="right" w:pos="4194"/>
          <w:tab w:val="center" w:pos="4996"/>
          <w:tab w:val="right" w:pos="7622"/>
          <w:tab w:val="left" w:pos="7833"/>
          <w:tab w:val="right" w:pos="9704"/>
        </w:tabs>
        <w:ind w:left="740" w:firstLine="0"/>
        <w:jc w:val="both"/>
      </w:pPr>
      <w:r>
        <w:t>Имидазол.</w:t>
      </w:r>
      <w:r>
        <w:tab/>
        <w:t>Строение,</w:t>
      </w:r>
      <w:r>
        <w:tab/>
        <w:t>свойства.</w:t>
      </w:r>
      <w:r>
        <w:tab/>
        <w:t>Производные</w:t>
      </w:r>
      <w:r>
        <w:tab/>
        <w:t>имидазола,</w:t>
      </w:r>
      <w:r>
        <w:tab/>
        <w:t>их</w:t>
      </w:r>
    </w:p>
    <w:p w:rsidR="00E23A8E" w:rsidRDefault="002A4CE1">
      <w:pPr>
        <w:pStyle w:val="1"/>
        <w:shd w:val="clear" w:color="auto" w:fill="auto"/>
        <w:ind w:left="40" w:firstLine="0"/>
      </w:pPr>
      <w:r>
        <w:t>биологическое значение и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40" w:right="40" w:firstLine="700"/>
      </w:pPr>
      <w:r>
        <w:t xml:space="preserve"> </w:t>
      </w:r>
      <w:proofErr w:type="spellStart"/>
      <w:r>
        <w:t>Тиазол</w:t>
      </w:r>
      <w:proofErr w:type="spellEnd"/>
      <w:r>
        <w:t xml:space="preserve">. Строение, свойства. Производные </w:t>
      </w:r>
      <w:proofErr w:type="spellStart"/>
      <w:r>
        <w:t>тиазола</w:t>
      </w:r>
      <w:proofErr w:type="spellEnd"/>
      <w:r>
        <w:t>, их биологическое значение и применение.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740" w:firstLine="0"/>
        <w:jc w:val="both"/>
      </w:pPr>
      <w:r>
        <w:t xml:space="preserve"> Пиримидин. Строение, свойства, значение.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ind w:left="740" w:firstLine="0"/>
        <w:jc w:val="both"/>
      </w:pPr>
      <w:r>
        <w:t xml:space="preserve"> Пурин. Строение, свойства, биологическая роль.</w:t>
      </w:r>
    </w:p>
    <w:p w:rsidR="00E23A8E" w:rsidRDefault="002A4CE1">
      <w:pPr>
        <w:pStyle w:val="1"/>
        <w:numPr>
          <w:ilvl w:val="0"/>
          <w:numId w:val="3"/>
        </w:numPr>
        <w:shd w:val="clear" w:color="auto" w:fill="auto"/>
        <w:spacing w:after="304"/>
        <w:ind w:left="740" w:firstLine="0"/>
        <w:jc w:val="both"/>
      </w:pPr>
      <w:r>
        <w:t xml:space="preserve"> Понятие об алкалоидах и их применение.</w:t>
      </w:r>
    </w:p>
    <w:sectPr w:rsidR="00E23A8E">
      <w:type w:val="continuous"/>
      <w:pgSz w:w="11909" w:h="16838"/>
      <w:pgMar w:top="1168" w:right="1079" w:bottom="1168" w:left="10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97" w:rsidRDefault="00DD0C97">
      <w:r>
        <w:separator/>
      </w:r>
    </w:p>
  </w:endnote>
  <w:endnote w:type="continuationSeparator" w:id="0">
    <w:p w:rsidR="00DD0C97" w:rsidRDefault="00DD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97" w:rsidRDefault="00DD0C97"/>
  </w:footnote>
  <w:footnote w:type="continuationSeparator" w:id="0">
    <w:p w:rsidR="00DD0C97" w:rsidRDefault="00DD0C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4125"/>
    <w:multiLevelType w:val="multilevel"/>
    <w:tmpl w:val="D65AB35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FD009F"/>
    <w:multiLevelType w:val="multilevel"/>
    <w:tmpl w:val="F224107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5A4816"/>
    <w:multiLevelType w:val="multilevel"/>
    <w:tmpl w:val="5B8A5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837A65"/>
    <w:multiLevelType w:val="multilevel"/>
    <w:tmpl w:val="9F68E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D16DEE"/>
    <w:multiLevelType w:val="multilevel"/>
    <w:tmpl w:val="22FC611A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6A659F"/>
    <w:multiLevelType w:val="multilevel"/>
    <w:tmpl w:val="9B326A84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23A8E"/>
    <w:rsid w:val="002400A1"/>
    <w:rsid w:val="002A4CE1"/>
    <w:rsid w:val="00611F89"/>
    <w:rsid w:val="00DD0C97"/>
    <w:rsid w:val="00E23A8E"/>
    <w:rsid w:val="00E47029"/>
    <w:rsid w:val="00E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47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02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47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02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2018-10-26T08:13:00Z</cp:lastPrinted>
  <dcterms:created xsi:type="dcterms:W3CDTF">2018-10-15T12:35:00Z</dcterms:created>
  <dcterms:modified xsi:type="dcterms:W3CDTF">2018-10-26T08:13:00Z</dcterms:modified>
</cp:coreProperties>
</file>