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18" w:rsidRDefault="00B85D1F" w:rsidP="00B85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1F"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 w:rsidR="00570FD9">
        <w:rPr>
          <w:rFonts w:ascii="Times New Roman" w:hAnsi="Times New Roman" w:cs="Times New Roman"/>
          <w:b/>
          <w:sz w:val="28"/>
          <w:szCs w:val="28"/>
        </w:rPr>
        <w:t xml:space="preserve"> по дисциплине ФХМИ в биологии 4 курс БиХ</w:t>
      </w:r>
      <w:bookmarkStart w:id="0" w:name="_GoBack"/>
      <w:bookmarkEnd w:id="0"/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физико-химических методов анализа.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физико-химических методов анализа.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Термические методы анализа, их общая характеристика.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Дифференциально-термический анализ. Физические основы метода.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характеристик термических эффектов на термограммах.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Физические основы и аналитические характеристики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термогравиметрии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Методы статической, динамической,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квазиизометрической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термогравиметрии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Физические основы дифференциальной сканирующей калориметрии. Анализ результатов дифференциальной сканирующей калориметрии.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Комплексное исследование неорганических веществ и материалов методами термического анализа.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Дилатометрический (термомеханический) анализ, его физические основы.</w:t>
      </w:r>
    </w:p>
    <w:p w:rsidR="00B85D1F" w:rsidRDefault="00B85D1F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Рентгенографические методы анализа, их общая характеристика и назначение.</w:t>
      </w:r>
    </w:p>
    <w:p w:rsidR="00B85D1F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Физические основы рентгенографического метода анализа.</w:t>
      </w:r>
    </w:p>
    <w:p w:rsidR="00835DCC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Отражение рентгеновских лучей от атомных плоскостей кристалла, уравнение Вульфа-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Брегга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DCC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Характеристики рентгеновского излучения, схема рентгеновской трубки.</w:t>
      </w:r>
    </w:p>
    <w:p w:rsidR="00835DCC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Проведение рентгенофазового анализа.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дифрактометров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Подготовка образцов.</w:t>
      </w:r>
    </w:p>
    <w:p w:rsidR="00835DCC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Качественный рентгенофазовый анализ. Идентификация кристаллических веществ.</w:t>
      </w:r>
    </w:p>
    <w:p w:rsidR="00835DCC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Высокотемпературная рентгенография, особенности метода.</w:t>
      </w:r>
    </w:p>
    <w:p w:rsidR="00835DCC" w:rsidRDefault="00835DCC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Основы методов рентгеноструктурного анализа: методы Лауэ</w:t>
      </w:r>
      <w:r w:rsidR="008F112B">
        <w:rPr>
          <w:rFonts w:ascii="Times New Roman" w:hAnsi="Times New Roman" w:cs="Times New Roman"/>
          <w:sz w:val="28"/>
          <w:szCs w:val="28"/>
        </w:rPr>
        <w:t>, Дебая-</w:t>
      </w:r>
      <w:proofErr w:type="spellStart"/>
      <w:r w:rsidR="008F112B">
        <w:rPr>
          <w:rFonts w:ascii="Times New Roman" w:hAnsi="Times New Roman" w:cs="Times New Roman"/>
          <w:sz w:val="28"/>
          <w:szCs w:val="28"/>
        </w:rPr>
        <w:t>Шерера</w:t>
      </w:r>
      <w:proofErr w:type="spellEnd"/>
      <w:r w:rsidR="008F112B">
        <w:rPr>
          <w:rFonts w:ascii="Times New Roman" w:hAnsi="Times New Roman" w:cs="Times New Roman"/>
          <w:sz w:val="28"/>
          <w:szCs w:val="28"/>
        </w:rPr>
        <w:t xml:space="preserve">, рентгеновского </w:t>
      </w:r>
      <w:proofErr w:type="spellStart"/>
      <w:r w:rsidR="008F112B">
        <w:rPr>
          <w:rFonts w:ascii="Times New Roman" w:hAnsi="Times New Roman" w:cs="Times New Roman"/>
          <w:sz w:val="28"/>
          <w:szCs w:val="28"/>
        </w:rPr>
        <w:t>тониометра</w:t>
      </w:r>
      <w:proofErr w:type="spellEnd"/>
      <w:r w:rsidR="008F112B">
        <w:rPr>
          <w:rFonts w:ascii="Times New Roman" w:hAnsi="Times New Roman" w:cs="Times New Roman"/>
          <w:sz w:val="28"/>
          <w:szCs w:val="28"/>
        </w:rPr>
        <w:t>.</w:t>
      </w:r>
    </w:p>
    <w:p w:rsidR="008F112B" w:rsidRDefault="008F112B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C4DEB">
        <w:rPr>
          <w:rFonts w:ascii="Times New Roman" w:hAnsi="Times New Roman" w:cs="Times New Roman"/>
          <w:sz w:val="28"/>
          <w:szCs w:val="28"/>
        </w:rPr>
        <w:t xml:space="preserve"> Основные принципы и понятия спектральных методов исследования. Взаимодействие электромагнитного излучения с веществом. Классификация спектральных методов исследования.</w:t>
      </w:r>
    </w:p>
    <w:p w:rsidR="00BC4DEB" w:rsidRDefault="00BC4DEB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7020">
        <w:rPr>
          <w:rFonts w:ascii="Times New Roman" w:hAnsi="Times New Roman" w:cs="Times New Roman"/>
          <w:sz w:val="28"/>
          <w:szCs w:val="28"/>
        </w:rPr>
        <w:t xml:space="preserve">. Эмиссионная и абсорбционная спектроскопия. Закон </w:t>
      </w:r>
      <w:proofErr w:type="spellStart"/>
      <w:r w:rsidR="00097020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="00097020">
        <w:rPr>
          <w:rFonts w:ascii="Times New Roman" w:hAnsi="Times New Roman" w:cs="Times New Roman"/>
          <w:sz w:val="28"/>
          <w:szCs w:val="28"/>
        </w:rPr>
        <w:t>-Ламберта-</w:t>
      </w:r>
      <w:proofErr w:type="spellStart"/>
      <w:r w:rsidR="00097020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="00097020">
        <w:rPr>
          <w:rFonts w:ascii="Times New Roman" w:hAnsi="Times New Roman" w:cs="Times New Roman"/>
          <w:sz w:val="28"/>
          <w:szCs w:val="28"/>
        </w:rPr>
        <w:t>. Применение спектроскопических методов исследования.</w:t>
      </w:r>
    </w:p>
    <w:p w:rsidR="00097020" w:rsidRDefault="00097020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Рентгеноспектральный анализ. Виды рентгеноспектрального анализа. Качественный и количественный рентгеноспектральный анализ.</w:t>
      </w:r>
    </w:p>
    <w:p w:rsidR="00097020" w:rsidRDefault="00097020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Физические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рентгенофлуоресцентного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анализа.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Аппаратурное 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рентгенофлуоресцентного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анализа. Аналитические возможности метода.</w:t>
      </w:r>
    </w:p>
    <w:p w:rsidR="00097020" w:rsidRDefault="00097020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Физические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рентгеноэмиссионного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анализа. </w:t>
      </w:r>
      <w:r w:rsidR="00C92B46">
        <w:rPr>
          <w:rFonts w:ascii="Times New Roman" w:hAnsi="Times New Roman" w:cs="Times New Roman"/>
          <w:sz w:val="28"/>
          <w:szCs w:val="28"/>
        </w:rPr>
        <w:t>Рентгеновские спектры. Подготовк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2B46">
        <w:rPr>
          <w:rFonts w:ascii="Times New Roman" w:hAnsi="Times New Roman" w:cs="Times New Roman"/>
          <w:sz w:val="28"/>
          <w:szCs w:val="28"/>
        </w:rPr>
        <w:t>проб, проведение анализа. Аналитические возможности метода.</w:t>
      </w:r>
    </w:p>
    <w:p w:rsidR="00D963B4" w:rsidRDefault="00D963B4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Атомно-абсорбционная спектроскопия. Получение и регистрация оптических спектров атомной абсорбции.  Подготовка проб, проведение анализа.</w:t>
      </w:r>
    </w:p>
    <w:p w:rsidR="00D963B4" w:rsidRDefault="00D963B4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 Использование методов атомной с</w:t>
      </w:r>
      <w:r w:rsidR="000D0278">
        <w:rPr>
          <w:rFonts w:ascii="Times New Roman" w:hAnsi="Times New Roman" w:cs="Times New Roman"/>
          <w:sz w:val="28"/>
          <w:szCs w:val="28"/>
        </w:rPr>
        <w:t>пектроскопии оптического диапа</w:t>
      </w:r>
      <w:r>
        <w:rPr>
          <w:rFonts w:ascii="Times New Roman" w:hAnsi="Times New Roman" w:cs="Times New Roman"/>
          <w:sz w:val="28"/>
          <w:szCs w:val="28"/>
        </w:rPr>
        <w:t>зона</w:t>
      </w:r>
      <w:r w:rsidR="0020623B">
        <w:rPr>
          <w:rFonts w:ascii="Times New Roman" w:hAnsi="Times New Roman" w:cs="Times New Roman"/>
          <w:sz w:val="28"/>
          <w:szCs w:val="28"/>
        </w:rPr>
        <w:t xml:space="preserve"> для анализа</w:t>
      </w:r>
      <w:r w:rsidR="00663D18">
        <w:rPr>
          <w:rFonts w:ascii="Times New Roman" w:hAnsi="Times New Roman" w:cs="Times New Roman"/>
          <w:sz w:val="28"/>
          <w:szCs w:val="28"/>
        </w:rPr>
        <w:t xml:space="preserve"> неорганических веществ и материалов.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Физические основы инфракрасной спектроскопии. Колебательные спектры молекул (деформационные, валентные). Инфракрасные спектры силикатов, их интерпретация. Подготовка проб и проведение анализа.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Использование инфракрасной спектроскопии для анализа неорганических веществ и материалов.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Оптический микроанализ. Назначение и технические возможности оптических методов анализа.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Физические основы электронной микроскопии. Взаимодействия электронного пучка с образцом.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Сканирующая (растровая) электронная микроскопия. Оптическая схема сканирующего микроскопа, его технические возможности.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Электронно-зондовый рентгеноспектральный микроанализ.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Просвечивающая электронная микроскопия: оптическая схема микроскопа, подготовка препаратов для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 реплик). Анализ микроструктуры веществ и материалов.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32. Физические основы атомно-силовой микроскопии.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и материалов.</w:t>
      </w:r>
    </w:p>
    <w:p w:rsidR="00663D18" w:rsidRDefault="00663D1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0D0278">
        <w:rPr>
          <w:rFonts w:ascii="Times New Roman" w:hAnsi="Times New Roman" w:cs="Times New Roman"/>
          <w:sz w:val="28"/>
          <w:szCs w:val="28"/>
        </w:rPr>
        <w:t xml:space="preserve">Методы исследования </w:t>
      </w:r>
      <w:proofErr w:type="spellStart"/>
      <w:r w:rsidR="000D0278">
        <w:rPr>
          <w:rFonts w:ascii="Times New Roman" w:hAnsi="Times New Roman" w:cs="Times New Roman"/>
          <w:sz w:val="28"/>
          <w:szCs w:val="28"/>
        </w:rPr>
        <w:t>дисперсионности</w:t>
      </w:r>
      <w:proofErr w:type="spellEnd"/>
      <w:r w:rsidR="000D0278">
        <w:rPr>
          <w:rFonts w:ascii="Times New Roman" w:hAnsi="Times New Roman" w:cs="Times New Roman"/>
          <w:sz w:val="28"/>
          <w:szCs w:val="28"/>
        </w:rPr>
        <w:t xml:space="preserve"> веществ и материалов. Характеристики зернового состава порошкообразных материалов. Прямые и косвенные методы анализа зернового состава. Ситовой анализ.</w:t>
      </w:r>
    </w:p>
    <w:p w:rsidR="000D0278" w:rsidRDefault="000D027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Физические основы лазерного дисперсионного анализа, его аналитические возможности. Принципиальная схема прибора для лазерного дисперсного анализа.</w:t>
      </w:r>
    </w:p>
    <w:p w:rsidR="000D0278" w:rsidRDefault="000D027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 Назначение и технические возможности методов исследования удельной поверхности порошкообразных веществ и материалов. Метод газопроницаемости (воздухопроницаемости).</w:t>
      </w:r>
    </w:p>
    <w:p w:rsidR="000D0278" w:rsidRDefault="000D0278" w:rsidP="00B8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Адсорбционные методы анализа. Подготовка образцов и проведение анализа. Исследование микро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мезопористых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C92B46" w:rsidRDefault="00C92B46" w:rsidP="00B85D1F">
      <w:pPr>
        <w:rPr>
          <w:rFonts w:ascii="Times New Roman" w:hAnsi="Times New Roman" w:cs="Times New Roman"/>
          <w:sz w:val="28"/>
          <w:szCs w:val="28"/>
        </w:rPr>
      </w:pPr>
    </w:p>
    <w:p w:rsidR="00835DCC" w:rsidRPr="00B85D1F" w:rsidRDefault="00835DCC" w:rsidP="00B85D1F">
      <w:pPr>
        <w:rPr>
          <w:rFonts w:ascii="Times New Roman" w:hAnsi="Times New Roman" w:cs="Times New Roman"/>
          <w:sz w:val="28"/>
          <w:szCs w:val="28"/>
        </w:rPr>
      </w:pPr>
    </w:p>
    <w:sectPr w:rsidR="00835DCC" w:rsidRPr="00B85D1F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AE"/>
    <w:rsid w:val="00097020"/>
    <w:rsid w:val="000D0278"/>
    <w:rsid w:val="0020623B"/>
    <w:rsid w:val="00570FD9"/>
    <w:rsid w:val="005B1B94"/>
    <w:rsid w:val="00663D18"/>
    <w:rsid w:val="007626AE"/>
    <w:rsid w:val="00835DCC"/>
    <w:rsid w:val="008F112B"/>
    <w:rsid w:val="00B85D1F"/>
    <w:rsid w:val="00BC4DEB"/>
    <w:rsid w:val="00C92B46"/>
    <w:rsid w:val="00CB4F69"/>
    <w:rsid w:val="00D963B4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2018-10-26T08:45:00Z</cp:lastPrinted>
  <dcterms:created xsi:type="dcterms:W3CDTF">2018-10-18T05:24:00Z</dcterms:created>
  <dcterms:modified xsi:type="dcterms:W3CDTF">2018-10-26T08:45:00Z</dcterms:modified>
</cp:coreProperties>
</file>