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7D" w:rsidRDefault="00CF2F7D" w:rsidP="00CF2F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 к экзамену </w:t>
      </w:r>
    </w:p>
    <w:p w:rsidR="00CF2F7D" w:rsidRDefault="00CF2F7D" w:rsidP="00CF2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«Физической и коллоидной химии»</w:t>
      </w:r>
    </w:p>
    <w:p w:rsidR="00CF2F7D" w:rsidRDefault="00CF2F7D" w:rsidP="00CF2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специальности «Биология и химия»</w:t>
      </w:r>
      <w:r w:rsidR="004122F8">
        <w:rPr>
          <w:bCs/>
          <w:color w:val="000000"/>
          <w:sz w:val="28"/>
          <w:szCs w:val="28"/>
        </w:rPr>
        <w:t xml:space="preserve"> 4 курс</w:t>
      </w:r>
      <w:bookmarkStart w:id="0" w:name="_GoBack"/>
      <w:bookmarkEnd w:id="0"/>
    </w:p>
    <w:p w:rsidR="00CF2F7D" w:rsidRDefault="00CF2F7D" w:rsidP="00CF2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Агрегатные состояния веществ.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Газообразное состояние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Понятие об идеальном газе. Уравнение Менделеева-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Закон Дальтона.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color w:val="000000"/>
          <w:spacing w:val="-2"/>
          <w:sz w:val="28"/>
          <w:szCs w:val="28"/>
        </w:rPr>
        <w:t>Первое начало термодинамики.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Закон Кирхгоффа</w:t>
      </w:r>
      <w:r>
        <w:rPr>
          <w:color w:val="000000"/>
          <w:sz w:val="28"/>
          <w:szCs w:val="28"/>
        </w:rPr>
        <w:t>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Закон Гесса. Следствия из закона Гесса. Энтальпия.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Второе начало термодинамики. Энтропия.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Третье начало термодинамики. Изобарно-изотермический потенциал (энергия Гиббса).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Понятие о скорости химической реакции. Скорость химических реакций в гомогенных и гетерогенных системах.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Фотохимические реакции.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Общая характеристика растворов. Способы выражения концентрации растворов.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6"/>
          <w:sz w:val="28"/>
          <w:szCs w:val="28"/>
        </w:rPr>
        <w:t xml:space="preserve">Давление насыщенного пара разбавленных растворов. </w:t>
      </w:r>
      <w:r>
        <w:rPr>
          <w:color w:val="000000"/>
          <w:spacing w:val="-1"/>
          <w:sz w:val="28"/>
          <w:szCs w:val="28"/>
        </w:rPr>
        <w:t>Первый закон Рауля.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Законы Коновалова.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Температура кристаллизации разбавленных растворов.</w:t>
      </w:r>
      <w:r>
        <w:rPr>
          <w:color w:val="000000"/>
          <w:spacing w:val="-1"/>
          <w:sz w:val="28"/>
          <w:szCs w:val="28"/>
        </w:rPr>
        <w:t xml:space="preserve"> Второй закон Рауля. </w:t>
      </w:r>
      <w:r>
        <w:rPr>
          <w:bCs/>
          <w:color w:val="000000"/>
          <w:spacing w:val="4"/>
          <w:sz w:val="28"/>
          <w:szCs w:val="28"/>
        </w:rPr>
        <w:t>Температура кипения разбавленных растворов.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Осмотическое давление разбавленных растворов.</w:t>
      </w:r>
      <w:r>
        <w:rPr>
          <w:color w:val="000000"/>
          <w:spacing w:val="-2"/>
          <w:sz w:val="28"/>
          <w:szCs w:val="28"/>
        </w:rPr>
        <w:t xml:space="preserve"> Принцип Вант-Гоффа.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Теория электролитической диссоциации. Слабые электролиты. Константа диссоциации. Закон разбавления </w:t>
      </w:r>
      <w:proofErr w:type="spellStart"/>
      <w:r>
        <w:rPr>
          <w:sz w:val="28"/>
          <w:szCs w:val="28"/>
        </w:rPr>
        <w:t>Оствальда</w:t>
      </w:r>
      <w:proofErr w:type="spellEnd"/>
      <w:r>
        <w:rPr>
          <w:sz w:val="28"/>
          <w:szCs w:val="28"/>
        </w:rPr>
        <w:t>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Сильные электролиты. Предельный закон Дебая-Хюккеля.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Электропроводность растворов электролита. Удельная электропроводность растворов электролитов.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Молярная электропроводность растворов электролитов.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Электрические потенциалы на фазовых границах. Двойной электрический слой. Структура двойного электрического слоя по </w:t>
      </w:r>
      <w:proofErr w:type="spellStart"/>
      <w:r>
        <w:rPr>
          <w:sz w:val="28"/>
          <w:szCs w:val="28"/>
        </w:rPr>
        <w:t>Геймгольцу</w:t>
      </w:r>
      <w:proofErr w:type="spellEnd"/>
      <w:r>
        <w:rPr>
          <w:sz w:val="28"/>
          <w:szCs w:val="28"/>
        </w:rPr>
        <w:t xml:space="preserve">, Штерну, </w:t>
      </w:r>
      <w:proofErr w:type="spellStart"/>
      <w:r>
        <w:rPr>
          <w:sz w:val="28"/>
          <w:szCs w:val="28"/>
        </w:rPr>
        <w:t>Гуи</w:t>
      </w:r>
      <w:proofErr w:type="spellEnd"/>
      <w:r>
        <w:rPr>
          <w:sz w:val="28"/>
          <w:szCs w:val="28"/>
        </w:rPr>
        <w:t>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Гальванический элемент. ЭДС гальванического элемента.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Электродный потенциал. Уравнение Нернста.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Классификация электродов. Окислительно-восстановительные электроды.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Понятие о дисперсных системах и поверхностных явлениях. Основные признаки дисперсных систем.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Классификация дисперсных систем. </w:t>
      </w:r>
      <w:r>
        <w:rPr>
          <w:bCs/>
          <w:color w:val="000000"/>
          <w:spacing w:val="8"/>
          <w:sz w:val="28"/>
          <w:szCs w:val="28"/>
        </w:rPr>
        <w:t>Дисперсные системы в природе и технике.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</w:t>
      </w:r>
      <w:r>
        <w:rPr>
          <w:bCs/>
          <w:color w:val="000000"/>
          <w:spacing w:val="7"/>
          <w:sz w:val="28"/>
          <w:szCs w:val="28"/>
        </w:rPr>
        <w:t xml:space="preserve">Методы получения коллоидных систем. Дисперсионный </w:t>
      </w:r>
      <w:r>
        <w:rPr>
          <w:color w:val="000000"/>
          <w:spacing w:val="7"/>
          <w:sz w:val="28"/>
          <w:szCs w:val="28"/>
        </w:rPr>
        <w:t>метод.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color w:val="000000"/>
          <w:spacing w:val="7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Получение </w:t>
      </w:r>
      <w:r>
        <w:rPr>
          <w:color w:val="000000"/>
          <w:spacing w:val="3"/>
          <w:sz w:val="28"/>
          <w:szCs w:val="28"/>
        </w:rPr>
        <w:t xml:space="preserve">золей </w:t>
      </w:r>
      <w:r>
        <w:rPr>
          <w:bCs/>
          <w:color w:val="000000"/>
          <w:spacing w:val="3"/>
          <w:sz w:val="28"/>
          <w:szCs w:val="28"/>
        </w:rPr>
        <w:t xml:space="preserve">методом пептизации. </w:t>
      </w:r>
      <w:r>
        <w:rPr>
          <w:bCs/>
          <w:color w:val="000000"/>
          <w:spacing w:val="8"/>
          <w:sz w:val="28"/>
          <w:szCs w:val="28"/>
        </w:rPr>
        <w:t>Метод конденсации.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Светорассеяние в дисперсных системах.</w:t>
      </w:r>
      <w:r>
        <w:rPr>
          <w:sz w:val="28"/>
          <w:szCs w:val="28"/>
        </w:rPr>
        <w:t xml:space="preserve"> Эффект Фарадея-</w:t>
      </w:r>
      <w:proofErr w:type="spellStart"/>
      <w:r>
        <w:rPr>
          <w:sz w:val="28"/>
          <w:szCs w:val="28"/>
        </w:rPr>
        <w:t>Тиндаля</w:t>
      </w:r>
      <w:proofErr w:type="spellEnd"/>
      <w:r>
        <w:rPr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 Релея. </w:t>
      </w:r>
      <w:proofErr w:type="spellStart"/>
      <w:r>
        <w:rPr>
          <w:bCs/>
          <w:color w:val="000000"/>
          <w:spacing w:val="8"/>
          <w:sz w:val="28"/>
          <w:szCs w:val="28"/>
        </w:rPr>
        <w:t>Ультрамикроскопия</w:t>
      </w:r>
      <w:proofErr w:type="spellEnd"/>
      <w:r>
        <w:rPr>
          <w:bCs/>
          <w:color w:val="000000"/>
          <w:spacing w:val="8"/>
          <w:sz w:val="28"/>
          <w:szCs w:val="28"/>
        </w:rPr>
        <w:t xml:space="preserve">. </w:t>
      </w:r>
      <w:r>
        <w:rPr>
          <w:bCs/>
          <w:color w:val="000000"/>
          <w:spacing w:val="4"/>
          <w:sz w:val="28"/>
          <w:szCs w:val="28"/>
        </w:rPr>
        <w:t>Нефелометрия.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4"/>
          <w:sz w:val="28"/>
          <w:szCs w:val="28"/>
        </w:rPr>
        <w:t xml:space="preserve"> Броуновское движение. </w:t>
      </w:r>
      <w:r>
        <w:rPr>
          <w:bCs/>
          <w:color w:val="000000"/>
          <w:spacing w:val="9"/>
          <w:sz w:val="28"/>
          <w:szCs w:val="28"/>
        </w:rPr>
        <w:t xml:space="preserve">Диффузия в золях. </w:t>
      </w:r>
      <w:r>
        <w:rPr>
          <w:bCs/>
          <w:color w:val="000000"/>
          <w:spacing w:val="7"/>
          <w:sz w:val="28"/>
          <w:szCs w:val="28"/>
        </w:rPr>
        <w:t>Осмотическое давление золей.</w:t>
      </w:r>
      <w:r>
        <w:rPr>
          <w:sz w:val="28"/>
          <w:szCs w:val="28"/>
        </w:rPr>
        <w:t xml:space="preserve"> Закон </w:t>
      </w:r>
      <w:proofErr w:type="spellStart"/>
      <w:r>
        <w:rPr>
          <w:sz w:val="28"/>
          <w:szCs w:val="28"/>
        </w:rPr>
        <w:t>Фика</w:t>
      </w:r>
      <w:proofErr w:type="spellEnd"/>
      <w:r>
        <w:rPr>
          <w:sz w:val="28"/>
          <w:szCs w:val="28"/>
        </w:rPr>
        <w:t>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Методы очистки коллоидных систем.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21"/>
          <w:sz w:val="28"/>
          <w:szCs w:val="28"/>
        </w:rPr>
        <w:t xml:space="preserve">Электрокинетические явления. </w:t>
      </w:r>
      <w:r>
        <w:rPr>
          <w:sz w:val="28"/>
          <w:szCs w:val="28"/>
        </w:rPr>
        <w:t xml:space="preserve">Электрофорез и </w:t>
      </w:r>
      <w:proofErr w:type="spellStart"/>
      <w:r>
        <w:rPr>
          <w:sz w:val="28"/>
          <w:szCs w:val="28"/>
        </w:rPr>
        <w:t>электроосмос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Дзета</w:t>
      </w:r>
      <w:proofErr w:type="spellEnd"/>
      <w:r>
        <w:rPr>
          <w:sz w:val="28"/>
          <w:szCs w:val="28"/>
        </w:rPr>
        <w:t xml:space="preserve">-потенциал.  Изоэлектрическое состояние </w:t>
      </w:r>
      <w:r>
        <w:rPr>
          <w:bCs/>
          <w:color w:val="000000"/>
          <w:spacing w:val="4"/>
          <w:sz w:val="28"/>
          <w:szCs w:val="28"/>
        </w:rPr>
        <w:t>коллоидных систем.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о кинетической и </w:t>
      </w:r>
      <w:proofErr w:type="spellStart"/>
      <w:r>
        <w:rPr>
          <w:sz w:val="28"/>
          <w:szCs w:val="28"/>
        </w:rPr>
        <w:t>агрегативной</w:t>
      </w:r>
      <w:proofErr w:type="spellEnd"/>
      <w:r>
        <w:rPr>
          <w:sz w:val="28"/>
          <w:szCs w:val="28"/>
        </w:rPr>
        <w:t xml:space="preserve"> устойчивости.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 xml:space="preserve"> Коагуляция и седиментация. Пептизация.  Коагуляция коллоидных систем электролитами.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Поверхностная энергия. Адсорбция. </w:t>
      </w:r>
      <w:r>
        <w:rPr>
          <w:bCs/>
          <w:color w:val="000000"/>
          <w:spacing w:val="3"/>
          <w:sz w:val="28"/>
          <w:szCs w:val="28"/>
        </w:rPr>
        <w:t xml:space="preserve">Адсорбция на границе раствор </w:t>
      </w:r>
      <w:r>
        <w:rPr>
          <w:color w:val="000000"/>
          <w:spacing w:val="3"/>
          <w:sz w:val="28"/>
          <w:szCs w:val="28"/>
        </w:rPr>
        <w:t xml:space="preserve">– </w:t>
      </w:r>
      <w:r>
        <w:rPr>
          <w:bCs/>
          <w:color w:val="000000"/>
          <w:spacing w:val="3"/>
          <w:sz w:val="28"/>
          <w:szCs w:val="28"/>
        </w:rPr>
        <w:t>пар.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 xml:space="preserve">Адсорбция на границе твердое тело </w:t>
      </w:r>
      <w:r>
        <w:rPr>
          <w:color w:val="000000"/>
          <w:spacing w:val="1"/>
          <w:sz w:val="28"/>
          <w:szCs w:val="28"/>
        </w:rPr>
        <w:t xml:space="preserve">– </w:t>
      </w:r>
      <w:r>
        <w:rPr>
          <w:bCs/>
          <w:color w:val="000000"/>
          <w:spacing w:val="1"/>
          <w:sz w:val="28"/>
          <w:szCs w:val="28"/>
        </w:rPr>
        <w:t xml:space="preserve">газ. </w:t>
      </w:r>
      <w:r>
        <w:rPr>
          <w:bCs/>
          <w:color w:val="000000"/>
          <w:spacing w:val="-1"/>
          <w:sz w:val="28"/>
          <w:szCs w:val="28"/>
        </w:rPr>
        <w:t>Адсорбция на границе твердое тело – раствор. Молекулярная адсорбция из растворов.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Адсорбция из растворов электролитов.</w:t>
      </w:r>
      <w:r>
        <w:rPr>
          <w:bCs/>
          <w:color w:val="000000"/>
          <w:spacing w:val="3"/>
          <w:sz w:val="28"/>
          <w:szCs w:val="28"/>
        </w:rPr>
        <w:t xml:space="preserve"> Уравнение Фрейндлиха.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Теория мономолекулярной адсорбции Лэнгмюра.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z w:val="28"/>
          <w:szCs w:val="28"/>
        </w:rPr>
        <w:t xml:space="preserve"> Теория полимолекулярной адсорбции </w:t>
      </w:r>
      <w:proofErr w:type="spellStart"/>
      <w:r>
        <w:rPr>
          <w:bCs/>
          <w:color w:val="000000"/>
          <w:sz w:val="28"/>
          <w:szCs w:val="28"/>
        </w:rPr>
        <w:t>Поляни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Общие характеристики растворов ВМС.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Заряд частицы ВМС. Изоэлектрическая точка (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). Вязкость.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Осмотическое давление растворов ВМС.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Набухание и растворение ВМС.</w:t>
      </w:r>
    </w:p>
    <w:p w:rsidR="00CF2F7D" w:rsidRDefault="00CF2F7D" w:rsidP="00CF2F7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 Светорассеяние и поглощение света растворов ВМС. Нарушение устойчивости растворов ВМС.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452"/>
    <w:multiLevelType w:val="hybridMultilevel"/>
    <w:tmpl w:val="292E123C"/>
    <w:lvl w:ilvl="0" w:tplc="E1783276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4122F8"/>
    <w:rsid w:val="005B1B94"/>
    <w:rsid w:val="00B77AD8"/>
    <w:rsid w:val="00CB4F69"/>
    <w:rsid w:val="00CF2F7D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2018-10-26T08:12:00Z</cp:lastPrinted>
  <dcterms:created xsi:type="dcterms:W3CDTF">2018-10-18T05:06:00Z</dcterms:created>
  <dcterms:modified xsi:type="dcterms:W3CDTF">2018-10-26T08:12:00Z</dcterms:modified>
</cp:coreProperties>
</file>