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80" w:rsidRDefault="004B3280" w:rsidP="004B3280">
      <w:pPr>
        <w:pStyle w:val="20"/>
        <w:shd w:val="clear" w:color="auto" w:fill="auto"/>
        <w:spacing w:after="0" w:line="322" w:lineRule="exact"/>
      </w:pPr>
      <w:r>
        <w:rPr>
          <w:color w:val="000000"/>
        </w:rPr>
        <w:t>ВОПРОСЫ</w:t>
      </w:r>
    </w:p>
    <w:p w:rsidR="004B3280" w:rsidRDefault="004B3280" w:rsidP="004B3280">
      <w:pPr>
        <w:pStyle w:val="20"/>
        <w:shd w:val="clear" w:color="auto" w:fill="auto"/>
        <w:spacing w:after="0" w:line="322" w:lineRule="exact"/>
      </w:pPr>
      <w:r>
        <w:rPr>
          <w:color w:val="000000"/>
        </w:rPr>
        <w:t>к экзамену по дисциплине «Общая и неорганическая химия» для студентов дневного отделения БФ «Биология и химия»</w:t>
      </w:r>
    </w:p>
    <w:p w:rsidR="004B3280" w:rsidRDefault="004B3280" w:rsidP="004B3280">
      <w:pPr>
        <w:pStyle w:val="20"/>
        <w:shd w:val="clear" w:color="auto" w:fill="auto"/>
        <w:spacing w:after="0" w:line="322" w:lineRule="exact"/>
      </w:pPr>
      <w:r>
        <w:rPr>
          <w:color w:val="000000"/>
        </w:rPr>
        <w:t>2 курс, 3 семестр.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 Химическая связь в металлах и физические свойства металлов.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 Химические свойства металлов.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 Металлы в природе. Способы получения металлов.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 Общая характеристика элементов I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группы.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 Нахождение в природе натрия и калия.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 Получение элементов I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группы.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 Химические свойства щелочных металлов.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 xml:space="preserve"> Кислородные соединения щелочных металлов. Способы получения щелочей. Химические свойства щелочей.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 Особенности лития и его соединений.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>Биогенная роль элементов I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группы.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tabs>
          <w:tab w:val="left" w:pos="1230"/>
        </w:tabs>
        <w:spacing w:before="0"/>
        <w:ind w:left="360" w:hanging="340"/>
        <w:jc w:val="both"/>
      </w:pPr>
      <w:r>
        <w:rPr>
          <w:color w:val="000000"/>
        </w:rPr>
        <w:t>Общая характеристика элементов II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группы.</w:t>
      </w:r>
    </w:p>
    <w:p w:rsidR="004B3280" w:rsidRDefault="004B3280" w:rsidP="004B3280">
      <w:pPr>
        <w:pStyle w:val="21"/>
        <w:numPr>
          <w:ilvl w:val="0"/>
          <w:numId w:val="1"/>
        </w:numPr>
        <w:shd w:val="clear" w:color="auto" w:fill="auto"/>
        <w:tabs>
          <w:tab w:val="left" w:pos="518"/>
        </w:tabs>
        <w:spacing w:before="0"/>
        <w:ind w:left="360" w:hanging="340"/>
        <w:jc w:val="both"/>
      </w:pPr>
      <w:r>
        <w:rPr>
          <w:color w:val="000000"/>
        </w:rPr>
        <w:t>По лучение элементов II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группы.</w:t>
      </w:r>
    </w:p>
    <w:p w:rsidR="004B3280" w:rsidRDefault="004B3280" w:rsidP="004B3280">
      <w:pPr>
        <w:pStyle w:val="21"/>
        <w:shd w:val="clear" w:color="auto" w:fill="auto"/>
        <w:spacing w:before="0"/>
        <w:ind w:left="360" w:hanging="340"/>
        <w:jc w:val="both"/>
      </w:pPr>
      <w:r>
        <w:rPr>
          <w:color w:val="000000"/>
        </w:rPr>
        <w:t>13.Особенности бериллия и его соединений.</w:t>
      </w:r>
    </w:p>
    <w:p w:rsidR="004B3280" w:rsidRDefault="004B3280" w:rsidP="004B3280">
      <w:pPr>
        <w:pStyle w:val="21"/>
        <w:numPr>
          <w:ilvl w:val="0"/>
          <w:numId w:val="2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>Жесткость воды и способы ее устранения.</w:t>
      </w:r>
    </w:p>
    <w:p w:rsidR="004B3280" w:rsidRDefault="004B3280" w:rsidP="004B3280">
      <w:pPr>
        <w:pStyle w:val="21"/>
        <w:numPr>
          <w:ilvl w:val="0"/>
          <w:numId w:val="2"/>
        </w:numPr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>Химические свойства щелочноземельных металлов и их кислородных соединений.</w:t>
      </w:r>
    </w:p>
    <w:p w:rsidR="004B3280" w:rsidRDefault="004B3280" w:rsidP="004B3280">
      <w:pPr>
        <w:pStyle w:val="21"/>
        <w:numPr>
          <w:ilvl w:val="0"/>
          <w:numId w:val="2"/>
        </w:numPr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>Важнейшие соединения (в практическом отношении) элементов II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группы. Биогенная роль элементов </w:t>
      </w:r>
      <w:r>
        <w:rPr>
          <w:color w:val="000000"/>
          <w:lang w:val="en-US" w:bidi="en-US"/>
        </w:rPr>
        <w:t xml:space="preserve">II-A </w:t>
      </w:r>
      <w:r>
        <w:rPr>
          <w:color w:val="000000"/>
        </w:rPr>
        <w:t>группы.</w:t>
      </w:r>
    </w:p>
    <w:p w:rsidR="004B3280" w:rsidRDefault="004B3280" w:rsidP="004B3280">
      <w:pPr>
        <w:pStyle w:val="21"/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 xml:space="preserve">17.Общая характеристика элементов </w:t>
      </w:r>
      <w:r>
        <w:rPr>
          <w:color w:val="000000"/>
          <w:lang w:val="en-US" w:bidi="en-US"/>
        </w:rPr>
        <w:t>III</w:t>
      </w:r>
      <w:r>
        <w:rPr>
          <w:color w:val="000000"/>
          <w:lang w:bidi="en-US"/>
        </w:rPr>
        <w:t>-</w:t>
      </w:r>
      <w:r>
        <w:rPr>
          <w:color w:val="000000"/>
          <w:lang w:val="en-US" w:bidi="en-US"/>
        </w:rPr>
        <w:t>A</w:t>
      </w:r>
      <w:r w:rsidRPr="004B3280">
        <w:rPr>
          <w:color w:val="000000"/>
          <w:lang w:bidi="en-US"/>
        </w:rPr>
        <w:t xml:space="preserve"> </w:t>
      </w:r>
      <w:r>
        <w:rPr>
          <w:color w:val="000000"/>
        </w:rPr>
        <w:t>группы. Физические и химические свойства бора. Соединения бора и их свойства.</w:t>
      </w:r>
    </w:p>
    <w:p w:rsidR="004B3280" w:rsidRDefault="004B3280" w:rsidP="004B3280">
      <w:pPr>
        <w:pStyle w:val="21"/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>18.Общая характеристика алюминия. Способы получения. Химические свойства. Кислородные соединения алюминия.</w:t>
      </w:r>
    </w:p>
    <w:p w:rsidR="004B3280" w:rsidRDefault="004B3280" w:rsidP="004B3280">
      <w:pPr>
        <w:pStyle w:val="21"/>
        <w:numPr>
          <w:ilvl w:val="0"/>
          <w:numId w:val="3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>Химия галлия, индия, таллия.</w:t>
      </w:r>
    </w:p>
    <w:p w:rsidR="004B3280" w:rsidRDefault="004B3280" w:rsidP="004B3280">
      <w:pPr>
        <w:pStyle w:val="21"/>
        <w:numPr>
          <w:ilvl w:val="0"/>
          <w:numId w:val="3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>Биогенная роль элементов III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группы.</w:t>
      </w:r>
    </w:p>
    <w:p w:rsidR="004B3280" w:rsidRDefault="004B3280" w:rsidP="004B3280">
      <w:pPr>
        <w:pStyle w:val="21"/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>21.Общая характеристика меди. Нахождение в природе. Получение меди. Физические и химические свойства меди. Соединения меди (I). Соединения меди (II).</w:t>
      </w:r>
    </w:p>
    <w:p w:rsidR="004B3280" w:rsidRDefault="004B3280" w:rsidP="004B3280">
      <w:pPr>
        <w:pStyle w:val="21"/>
        <w:shd w:val="clear" w:color="auto" w:fill="auto"/>
        <w:spacing w:before="0"/>
        <w:ind w:left="360" w:hanging="340"/>
        <w:jc w:val="both"/>
      </w:pPr>
      <w:r>
        <w:rPr>
          <w:color w:val="000000"/>
        </w:rPr>
        <w:t>22.Общая характеристика серебра. Нахождение в природе. Получение серебра.</w:t>
      </w:r>
    </w:p>
    <w:p w:rsidR="004B3280" w:rsidRDefault="004B3280" w:rsidP="004B3280">
      <w:pPr>
        <w:pStyle w:val="21"/>
        <w:shd w:val="clear" w:color="auto" w:fill="auto"/>
        <w:spacing w:before="0"/>
        <w:ind w:left="360" w:firstLine="0"/>
      </w:pPr>
      <w:r>
        <w:rPr>
          <w:color w:val="000000"/>
        </w:rPr>
        <w:t>Физические и химические свойства серебра. Соединения серебра.</w:t>
      </w:r>
    </w:p>
    <w:p w:rsidR="004B3280" w:rsidRDefault="004B3280" w:rsidP="004B3280">
      <w:pPr>
        <w:pStyle w:val="21"/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>23.Общая характеристика золота. Нахождение в природе. Получение золота. Физические и химические свойства золота. Соединения золота: галоидные соединения, кислородные соединения, цианистые соединения. Соединения золота (V).</w:t>
      </w:r>
    </w:p>
    <w:p w:rsidR="004B3280" w:rsidRDefault="004B3280" w:rsidP="004B3280">
      <w:pPr>
        <w:pStyle w:val="21"/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>24.Общая характеристика цинка. Нахождение в природе. Получение цинка. Физические и химические свойства цинка. Соединения цинка (оксид и гидроксид цинка).</w:t>
      </w:r>
    </w:p>
    <w:p w:rsidR="004B3280" w:rsidRDefault="004B3280" w:rsidP="004B3280">
      <w:pPr>
        <w:pStyle w:val="21"/>
        <w:shd w:val="clear" w:color="auto" w:fill="auto"/>
        <w:spacing w:before="0"/>
        <w:ind w:left="360" w:hanging="340"/>
        <w:jc w:val="both"/>
      </w:pPr>
      <w:r>
        <w:rPr>
          <w:color w:val="000000"/>
        </w:rPr>
        <w:t>25.Общая характеристика кадмия. Нахождение в природе. Получение кадмия.</w:t>
      </w:r>
    </w:p>
    <w:p w:rsidR="004B3280" w:rsidRDefault="004B3280" w:rsidP="004B3280">
      <w:pPr>
        <w:pStyle w:val="21"/>
        <w:shd w:val="clear" w:color="auto" w:fill="auto"/>
        <w:spacing w:before="0"/>
        <w:ind w:left="360" w:firstLine="0"/>
      </w:pPr>
      <w:r>
        <w:rPr>
          <w:color w:val="000000"/>
        </w:rPr>
        <w:t>Физические и химические свойства кадмия. Соединения кадмия.</w:t>
      </w:r>
    </w:p>
    <w:p w:rsidR="004B3280" w:rsidRDefault="004B3280" w:rsidP="004B3280">
      <w:pPr>
        <w:pStyle w:val="21"/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>26.Общая характеристика ртути. Нахождение в природе. Получение ртути. Физические и химические свойства ртути. Соединения ртути (I). Соединения ртути (II).</w:t>
      </w:r>
    </w:p>
    <w:p w:rsidR="004B3280" w:rsidRDefault="004B3280" w:rsidP="004B3280">
      <w:pPr>
        <w:pStyle w:val="21"/>
        <w:numPr>
          <w:ilvl w:val="0"/>
          <w:numId w:val="4"/>
        </w:numPr>
        <w:shd w:val="clear" w:color="auto" w:fill="auto"/>
        <w:spacing w:before="0"/>
        <w:ind w:left="360" w:hanging="340"/>
        <w:jc w:val="both"/>
      </w:pPr>
      <w:r>
        <w:rPr>
          <w:color w:val="000000"/>
        </w:rPr>
        <w:t xml:space="preserve">Характеристика </w:t>
      </w:r>
      <w:r>
        <w:rPr>
          <w:color w:val="000000"/>
          <w:lang w:val="en-US" w:bidi="en-US"/>
        </w:rPr>
        <w:t>d</w:t>
      </w:r>
      <w:r w:rsidRPr="004B3280">
        <w:rPr>
          <w:color w:val="000000"/>
          <w:lang w:bidi="en-US"/>
        </w:rPr>
        <w:t xml:space="preserve"> </w:t>
      </w:r>
      <w:r>
        <w:rPr>
          <w:color w:val="000000"/>
        </w:rPr>
        <w:t>- элементов VI группы. Нахождение в природе.</w:t>
      </w:r>
    </w:p>
    <w:p w:rsidR="004B3280" w:rsidRDefault="004B3280" w:rsidP="004B3280">
      <w:pPr>
        <w:pStyle w:val="21"/>
        <w:numPr>
          <w:ilvl w:val="0"/>
          <w:numId w:val="4"/>
        </w:numPr>
        <w:shd w:val="clear" w:color="auto" w:fill="auto"/>
        <w:spacing w:before="0"/>
        <w:ind w:left="360" w:right="20" w:hanging="340"/>
        <w:jc w:val="both"/>
      </w:pPr>
      <w:r>
        <w:rPr>
          <w:color w:val="000000"/>
        </w:rPr>
        <w:t xml:space="preserve"> Получение хрома, молибдена и вольфрама. Физические и химические свойства хрома, молибдена и вольфрама.</w:t>
      </w:r>
    </w:p>
    <w:p w:rsidR="004B3280" w:rsidRDefault="004B3280" w:rsidP="004B3280">
      <w:pPr>
        <w:pStyle w:val="30"/>
        <w:shd w:val="clear" w:color="auto" w:fill="auto"/>
        <w:spacing w:line="140" w:lineRule="exact"/>
        <w:ind w:right="20"/>
      </w:pPr>
      <w:r>
        <w:rPr>
          <w:color w:val="000000"/>
        </w:rPr>
        <w:t>_i_2</w:t>
      </w:r>
    </w:p>
    <w:p w:rsidR="004B3280" w:rsidRDefault="004B3280" w:rsidP="004B3280">
      <w:pPr>
        <w:pStyle w:val="21"/>
        <w:numPr>
          <w:ilvl w:val="0"/>
          <w:numId w:val="4"/>
        </w:numPr>
        <w:shd w:val="clear" w:color="auto" w:fill="auto"/>
        <w:spacing w:before="0"/>
        <w:ind w:left="380" w:right="20" w:hanging="360"/>
        <w:jc w:val="both"/>
      </w:pPr>
      <w:r>
        <w:rPr>
          <w:color w:val="000000"/>
        </w:rPr>
        <w:t xml:space="preserve">Важнейшие соединения элементов подгруппы хрома: соединения </w:t>
      </w:r>
      <w:proofErr w:type="spellStart"/>
      <w:r>
        <w:rPr>
          <w:color w:val="000000"/>
        </w:rPr>
        <w:t>Сг</w:t>
      </w:r>
      <w:proofErr w:type="spellEnd"/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соединения Сг</w:t>
      </w:r>
      <w:r>
        <w:rPr>
          <w:color w:val="000000"/>
          <w:vertAlign w:val="superscript"/>
        </w:rPr>
        <w:t>+3</w:t>
      </w:r>
      <w:r>
        <w:rPr>
          <w:color w:val="000000"/>
        </w:rPr>
        <w:t>, Сг</w:t>
      </w:r>
      <w:r>
        <w:rPr>
          <w:color w:val="000000"/>
          <w:vertAlign w:val="superscript"/>
        </w:rPr>
        <w:t>+6</w:t>
      </w:r>
      <w:r>
        <w:rPr>
          <w:color w:val="000000"/>
        </w:rPr>
        <w:t xml:space="preserve">, оксиды </w:t>
      </w:r>
      <w:r>
        <w:rPr>
          <w:rStyle w:val="Constantia"/>
        </w:rPr>
        <w:t xml:space="preserve">ЭО3 </w:t>
      </w:r>
      <w:r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Cr</w:t>
      </w:r>
      <w:r>
        <w:rPr>
          <w:color w:val="000000"/>
          <w:lang w:bidi="en-US"/>
        </w:rPr>
        <w:t>0</w:t>
      </w:r>
      <w:r>
        <w:rPr>
          <w:color w:val="000000"/>
          <w:vertAlign w:val="subscript"/>
          <w:lang w:bidi="en-US"/>
        </w:rPr>
        <w:t>3</w:t>
      </w:r>
      <w:r>
        <w:rPr>
          <w:color w:val="000000"/>
          <w:lang w:bidi="en-US"/>
        </w:rPr>
        <w:t xml:space="preserve">, </w:t>
      </w:r>
      <w:r>
        <w:rPr>
          <w:rStyle w:val="Constantia"/>
        </w:rPr>
        <w:t xml:space="preserve">М0О3 </w:t>
      </w:r>
      <w:r>
        <w:rPr>
          <w:color w:val="000000"/>
        </w:rPr>
        <w:t xml:space="preserve">и </w:t>
      </w:r>
      <w:r>
        <w:rPr>
          <w:color w:val="000000"/>
          <w:lang w:val="en-US" w:bidi="en-US"/>
        </w:rPr>
        <w:t>W</w:t>
      </w:r>
      <w:r>
        <w:rPr>
          <w:color w:val="000000"/>
          <w:lang w:bidi="en-US"/>
        </w:rPr>
        <w:t>0</w:t>
      </w:r>
      <w:r>
        <w:rPr>
          <w:color w:val="000000"/>
          <w:vertAlign w:val="subscript"/>
          <w:lang w:bidi="en-US"/>
        </w:rPr>
        <w:t>3</w:t>
      </w:r>
      <w:r>
        <w:rPr>
          <w:color w:val="000000"/>
          <w:lang w:bidi="en-US"/>
        </w:rPr>
        <w:t>).</w:t>
      </w:r>
    </w:p>
    <w:p w:rsidR="004B3280" w:rsidRDefault="004B3280" w:rsidP="004B3280">
      <w:pPr>
        <w:pStyle w:val="21"/>
        <w:numPr>
          <w:ilvl w:val="0"/>
          <w:numId w:val="4"/>
        </w:numPr>
        <w:shd w:val="clear" w:color="auto" w:fill="auto"/>
        <w:spacing w:before="0"/>
        <w:ind w:left="380" w:hanging="360"/>
        <w:jc w:val="both"/>
      </w:pPr>
      <w:r>
        <w:rPr>
          <w:color w:val="000000"/>
        </w:rPr>
        <w:t xml:space="preserve">Характеристика </w:t>
      </w:r>
      <w:r>
        <w:rPr>
          <w:color w:val="000000"/>
          <w:lang w:val="en-US" w:bidi="en-US"/>
        </w:rPr>
        <w:t>d</w:t>
      </w:r>
      <w:r w:rsidRPr="004B3280">
        <w:rPr>
          <w:color w:val="000000"/>
          <w:lang w:bidi="en-US"/>
        </w:rPr>
        <w:t xml:space="preserve"> </w:t>
      </w:r>
      <w:r>
        <w:rPr>
          <w:color w:val="000000"/>
        </w:rPr>
        <w:t>- элементов VII группы. Нахождение в природе.</w:t>
      </w:r>
    </w:p>
    <w:p w:rsidR="004B3280" w:rsidRDefault="004B3280" w:rsidP="004B3280">
      <w:pPr>
        <w:pStyle w:val="21"/>
        <w:numPr>
          <w:ilvl w:val="0"/>
          <w:numId w:val="4"/>
        </w:numPr>
        <w:shd w:val="clear" w:color="auto" w:fill="auto"/>
        <w:spacing w:before="0"/>
        <w:ind w:left="380" w:right="20" w:hanging="360"/>
        <w:jc w:val="both"/>
      </w:pPr>
      <w:r>
        <w:rPr>
          <w:color w:val="000000"/>
        </w:rPr>
        <w:lastRenderedPageBreak/>
        <w:t>Получение марганца, технеция и рения. Физические и химические свойства марганца, технеция и рения.</w:t>
      </w:r>
    </w:p>
    <w:p w:rsidR="004B3280" w:rsidRDefault="004B3280" w:rsidP="004B3280">
      <w:pPr>
        <w:pStyle w:val="21"/>
        <w:numPr>
          <w:ilvl w:val="0"/>
          <w:numId w:val="4"/>
        </w:numPr>
        <w:shd w:val="clear" w:color="auto" w:fill="auto"/>
        <w:spacing w:before="0"/>
        <w:ind w:left="380" w:right="20" w:hanging="360"/>
        <w:jc w:val="both"/>
      </w:pPr>
      <w:r>
        <w:rPr>
          <w:color w:val="000000"/>
        </w:rPr>
        <w:t>Важнейшие соединения марганца: соединения марганца (II), соединения марганца (III), соединения марганца (IV), соединения марганца (VI), соединения марганца (VII).</w:t>
      </w:r>
    </w:p>
    <w:p w:rsidR="004B3280" w:rsidRDefault="004B3280" w:rsidP="004B3280">
      <w:pPr>
        <w:pStyle w:val="21"/>
        <w:shd w:val="clear" w:color="auto" w:fill="auto"/>
        <w:spacing w:before="0"/>
        <w:ind w:left="380" w:hanging="360"/>
        <w:jc w:val="both"/>
      </w:pPr>
      <w:r>
        <w:rPr>
          <w:color w:val="000000"/>
        </w:rPr>
        <w:t>33.Окислительно-восстановительные свойства соединений марганца.</w:t>
      </w:r>
    </w:p>
    <w:p w:rsidR="004B3280" w:rsidRDefault="004B3280" w:rsidP="004B3280">
      <w:pPr>
        <w:pStyle w:val="21"/>
        <w:numPr>
          <w:ilvl w:val="0"/>
          <w:numId w:val="5"/>
        </w:numPr>
        <w:shd w:val="clear" w:color="auto" w:fill="auto"/>
        <w:spacing w:before="0"/>
        <w:ind w:left="380" w:hanging="360"/>
        <w:jc w:val="both"/>
      </w:pPr>
      <w:r>
        <w:rPr>
          <w:color w:val="000000"/>
        </w:rPr>
        <w:t xml:space="preserve">Характеристика </w:t>
      </w:r>
      <w:r>
        <w:rPr>
          <w:color w:val="000000"/>
          <w:lang w:val="en-US" w:bidi="en-US"/>
        </w:rPr>
        <w:t>d</w:t>
      </w:r>
      <w:r>
        <w:rPr>
          <w:color w:val="000000"/>
        </w:rPr>
        <w:t>-элементов VIII группы. Нахождение в природе.</w:t>
      </w:r>
    </w:p>
    <w:p w:rsidR="004B3280" w:rsidRDefault="004B3280" w:rsidP="004B3280">
      <w:pPr>
        <w:pStyle w:val="21"/>
        <w:numPr>
          <w:ilvl w:val="0"/>
          <w:numId w:val="5"/>
        </w:numPr>
        <w:shd w:val="clear" w:color="auto" w:fill="auto"/>
        <w:spacing w:before="0"/>
        <w:ind w:left="380" w:right="20" w:hanging="360"/>
        <w:jc w:val="both"/>
      </w:pPr>
      <w:r>
        <w:rPr>
          <w:color w:val="000000"/>
        </w:rPr>
        <w:t>Получение железа, кобальта и никеля. Физические свойства железа, кобальта и никеля.</w:t>
      </w:r>
    </w:p>
    <w:p w:rsidR="004B3280" w:rsidRDefault="004B3280" w:rsidP="004B3280">
      <w:pPr>
        <w:pStyle w:val="21"/>
        <w:numPr>
          <w:ilvl w:val="0"/>
          <w:numId w:val="5"/>
        </w:numPr>
        <w:shd w:val="clear" w:color="auto" w:fill="auto"/>
        <w:spacing w:before="0"/>
        <w:ind w:left="380" w:hanging="360"/>
        <w:jc w:val="both"/>
      </w:pPr>
      <w:r>
        <w:rPr>
          <w:color w:val="000000"/>
        </w:rPr>
        <w:t>Химические свойства железа, кобальта и никеля.</w:t>
      </w:r>
    </w:p>
    <w:p w:rsidR="004B3280" w:rsidRDefault="004B3280" w:rsidP="004B3280">
      <w:pPr>
        <w:pStyle w:val="21"/>
        <w:numPr>
          <w:ilvl w:val="0"/>
          <w:numId w:val="5"/>
        </w:numPr>
        <w:shd w:val="clear" w:color="auto" w:fill="auto"/>
        <w:spacing w:before="0"/>
        <w:ind w:left="380" w:right="20" w:hanging="360"/>
        <w:jc w:val="both"/>
      </w:pPr>
      <w:r>
        <w:rPr>
          <w:color w:val="000000"/>
        </w:rPr>
        <w:t xml:space="preserve">Важнейшие соединения элементов семейства железа: соединения типа </w:t>
      </w:r>
      <w:proofErr w:type="gramStart"/>
      <w:r>
        <w:rPr>
          <w:color w:val="000000"/>
        </w:rPr>
        <w:t>Э(</w:t>
      </w:r>
      <w:proofErr w:type="gramEnd"/>
      <w:r>
        <w:rPr>
          <w:color w:val="000000"/>
        </w:rPr>
        <w:t xml:space="preserve">Н), соединения типа Э(Ш), соединения типа </w:t>
      </w:r>
      <w:r>
        <w:rPr>
          <w:color w:val="000000"/>
          <w:lang w:bidi="en-US"/>
        </w:rPr>
        <w:t>3(</w:t>
      </w:r>
      <w:r>
        <w:rPr>
          <w:color w:val="000000"/>
          <w:lang w:val="en-US" w:bidi="en-US"/>
        </w:rPr>
        <w:t>VI</w:t>
      </w:r>
      <w:r>
        <w:rPr>
          <w:color w:val="000000"/>
          <w:lang w:bidi="en-US"/>
        </w:rPr>
        <w:t>).</w:t>
      </w:r>
    </w:p>
    <w:p w:rsidR="004B3280" w:rsidRDefault="004B3280" w:rsidP="004B3280">
      <w:pPr>
        <w:pStyle w:val="21"/>
        <w:numPr>
          <w:ilvl w:val="0"/>
          <w:numId w:val="5"/>
        </w:numPr>
        <w:shd w:val="clear" w:color="auto" w:fill="auto"/>
        <w:spacing w:before="0"/>
        <w:ind w:left="380" w:hanging="360"/>
        <w:jc w:val="both"/>
      </w:pPr>
      <w:r>
        <w:rPr>
          <w:color w:val="000000"/>
        </w:rPr>
        <w:t xml:space="preserve"> Электронные оболочки атомов лантаноидов и актиноидов.</w:t>
      </w:r>
    </w:p>
    <w:p w:rsidR="004B3280" w:rsidRDefault="004B3280" w:rsidP="004B3280">
      <w:pPr>
        <w:pStyle w:val="21"/>
        <w:numPr>
          <w:ilvl w:val="0"/>
          <w:numId w:val="5"/>
        </w:numPr>
        <w:shd w:val="clear" w:color="auto" w:fill="auto"/>
        <w:spacing w:before="0"/>
        <w:ind w:left="380" w:right="20" w:hanging="360"/>
        <w:jc w:val="both"/>
      </w:pPr>
      <w:r>
        <w:rPr>
          <w:color w:val="000000"/>
        </w:rPr>
        <w:t xml:space="preserve">Свойства </w:t>
      </w:r>
      <w:r>
        <w:rPr>
          <w:color w:val="000000"/>
          <w:lang w:val="en-US" w:bidi="en-US"/>
        </w:rPr>
        <w:t>d</w:t>
      </w:r>
      <w:r>
        <w:rPr>
          <w:color w:val="000000"/>
        </w:rPr>
        <w:t>-элементов III группы. Физические свойства лантаноидов и актиноидов.</w:t>
      </w:r>
    </w:p>
    <w:p w:rsidR="004B3280" w:rsidRDefault="004B3280" w:rsidP="004B3280">
      <w:pPr>
        <w:pStyle w:val="21"/>
        <w:numPr>
          <w:ilvl w:val="0"/>
          <w:numId w:val="5"/>
        </w:numPr>
        <w:shd w:val="clear" w:color="auto" w:fill="auto"/>
        <w:spacing w:before="0"/>
        <w:ind w:left="380" w:right="20" w:hanging="360"/>
        <w:jc w:val="both"/>
      </w:pPr>
      <w:r>
        <w:rPr>
          <w:color w:val="000000"/>
        </w:rPr>
        <w:t>Химические свойства элементов III группы побочной подгруппы: отношение к кислороду, отношение к элементарным окислителям, отношение к воде, отношение к кислотам.</w:t>
      </w:r>
    </w:p>
    <w:p w:rsidR="004B3280" w:rsidRDefault="004B3280" w:rsidP="004B3280">
      <w:pPr>
        <w:pStyle w:val="21"/>
        <w:shd w:val="clear" w:color="auto" w:fill="auto"/>
        <w:spacing w:before="0"/>
        <w:ind w:left="380" w:right="20" w:hanging="360"/>
        <w:jc w:val="both"/>
      </w:pPr>
      <w:r>
        <w:rPr>
          <w:color w:val="000000"/>
        </w:rPr>
        <w:t>41.Особенности взаимодействия разбавленной и концентрированной азотной кислоты с металлами. Разложение нитратов.</w:t>
      </w:r>
    </w:p>
    <w:p w:rsidR="004B3280" w:rsidRDefault="004B3280" w:rsidP="004B3280">
      <w:pPr>
        <w:pStyle w:val="21"/>
        <w:numPr>
          <w:ilvl w:val="0"/>
          <w:numId w:val="6"/>
        </w:numPr>
        <w:shd w:val="clear" w:color="auto" w:fill="auto"/>
        <w:tabs>
          <w:tab w:val="left" w:pos="1311"/>
        </w:tabs>
        <w:spacing w:before="0" w:after="349"/>
        <w:ind w:left="380" w:hanging="360"/>
        <w:jc w:val="both"/>
      </w:pPr>
      <w:r>
        <w:rPr>
          <w:color w:val="000000"/>
        </w:rPr>
        <w:t>Серная кислота. Физические и химические свойства.</w:t>
      </w:r>
    </w:p>
    <w:p w:rsidR="004B3280" w:rsidRDefault="004B3280" w:rsidP="004B3280">
      <w:bookmarkStart w:id="0" w:name="_GoBack"/>
      <w:bookmarkEnd w:id="0"/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F40"/>
    <w:multiLevelType w:val="multilevel"/>
    <w:tmpl w:val="2E96A4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D358D1"/>
    <w:multiLevelType w:val="multilevel"/>
    <w:tmpl w:val="198463D8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6460DC"/>
    <w:multiLevelType w:val="multilevel"/>
    <w:tmpl w:val="4762FCCE"/>
    <w:lvl w:ilvl="0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9272BAA"/>
    <w:multiLevelType w:val="multilevel"/>
    <w:tmpl w:val="88B068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E1B0670"/>
    <w:multiLevelType w:val="multilevel"/>
    <w:tmpl w:val="2B302E4E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DF7B26"/>
    <w:multiLevelType w:val="multilevel"/>
    <w:tmpl w:val="7A10286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5F34037"/>
    <w:multiLevelType w:val="multilevel"/>
    <w:tmpl w:val="5B1CBD7A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84121AA"/>
    <w:multiLevelType w:val="multilevel"/>
    <w:tmpl w:val="5532C442"/>
    <w:lvl w:ilvl="0">
      <w:start w:val="4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F3"/>
    <w:rsid w:val="004B3280"/>
    <w:rsid w:val="005B1B94"/>
    <w:rsid w:val="00CB4F69"/>
    <w:rsid w:val="00E53D18"/>
    <w:rsid w:val="00F0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32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28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1"/>
    <w:locked/>
    <w:rsid w:val="004B32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4B3280"/>
    <w:pPr>
      <w:widowControl w:val="0"/>
      <w:shd w:val="clear" w:color="auto" w:fill="FFFFFF"/>
      <w:spacing w:before="420" w:after="0" w:line="322" w:lineRule="exac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B3280"/>
    <w:rPr>
      <w:rFonts w:ascii="Tahoma" w:eastAsia="Tahoma" w:hAnsi="Tahoma" w:cs="Tahoma"/>
      <w:sz w:val="14"/>
      <w:szCs w:val="14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4B3280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14"/>
      <w:szCs w:val="14"/>
      <w:lang w:val="en-US" w:bidi="en-US"/>
    </w:rPr>
  </w:style>
  <w:style w:type="character" w:customStyle="1" w:styleId="Constantia">
    <w:name w:val="Основной текст + Constantia"/>
    <w:aliases w:val="11,5 pt"/>
    <w:basedOn w:val="a3"/>
    <w:rsid w:val="004B3280"/>
    <w:rPr>
      <w:rFonts w:ascii="Constantia" w:eastAsia="Constantia" w:hAnsi="Constantia" w:cs="Constant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4B328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"/>
    <w:aliases w:val="23 pt"/>
    <w:basedOn w:val="a3"/>
    <w:rsid w:val="004B3280"/>
    <w:rPr>
      <w:rFonts w:ascii="CordiaUPC" w:eastAsia="CordiaUPC" w:hAnsi="CordiaUPC" w:cs="CordiaUPC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aliases w:val="Интервал 0 pt"/>
    <w:basedOn w:val="a3"/>
    <w:rsid w:val="004B328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32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28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21"/>
    <w:locked/>
    <w:rsid w:val="004B32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4B3280"/>
    <w:pPr>
      <w:widowControl w:val="0"/>
      <w:shd w:val="clear" w:color="auto" w:fill="FFFFFF"/>
      <w:spacing w:before="420" w:after="0" w:line="322" w:lineRule="exact"/>
      <w:ind w:hanging="4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4B3280"/>
    <w:rPr>
      <w:rFonts w:ascii="Tahoma" w:eastAsia="Tahoma" w:hAnsi="Tahoma" w:cs="Tahoma"/>
      <w:sz w:val="14"/>
      <w:szCs w:val="14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4B3280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14"/>
      <w:szCs w:val="14"/>
      <w:lang w:val="en-US" w:bidi="en-US"/>
    </w:rPr>
  </w:style>
  <w:style w:type="character" w:customStyle="1" w:styleId="Constantia">
    <w:name w:val="Основной текст + Constantia"/>
    <w:aliases w:val="11,5 pt"/>
    <w:basedOn w:val="a3"/>
    <w:rsid w:val="004B3280"/>
    <w:rPr>
      <w:rFonts w:ascii="Constantia" w:eastAsia="Constantia" w:hAnsi="Constantia" w:cs="Constant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4B328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diaUPC">
    <w:name w:val="Основной текст + CordiaUPC"/>
    <w:aliases w:val="23 pt"/>
    <w:basedOn w:val="a3"/>
    <w:rsid w:val="004B3280"/>
    <w:rPr>
      <w:rFonts w:ascii="CordiaUPC" w:eastAsia="CordiaUPC" w:hAnsi="CordiaUPC" w:cs="CordiaUPC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aliases w:val="Интервал 0 pt"/>
    <w:basedOn w:val="a3"/>
    <w:rsid w:val="004B328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2018-10-16T06:37:00Z</dcterms:created>
  <dcterms:modified xsi:type="dcterms:W3CDTF">2018-10-16T06:37:00Z</dcterms:modified>
</cp:coreProperties>
</file>