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C1" w:rsidRDefault="006B1DC1" w:rsidP="006B1DC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Вопросы к экзамену по дисциплине: «Вирусология» для</w:t>
      </w:r>
      <w:r w:rsidR="002F4CE2">
        <w:rPr>
          <w:rFonts w:ascii="Times New Roman" w:hAnsi="Times New Roman" w:cs="Times New Roman"/>
          <w:b/>
          <w:sz w:val="28"/>
        </w:rPr>
        <w:t xml:space="preserve"> </w:t>
      </w:r>
      <w:r w:rsidR="002F4CE2">
        <w:rPr>
          <w:rFonts w:ascii="Times New Roman" w:hAnsi="Times New Roman" w:cs="Times New Roman"/>
          <w:b/>
          <w:sz w:val="28"/>
        </w:rPr>
        <w:t>3 курс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специальности: Биология (научно-педагогическая деятельность)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История развития вирусологии. Предмет вирусология. Связь вирусологии с другими науками.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 приобретенного иммунодефицита.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 </w:t>
      </w:r>
      <w:r>
        <w:rPr>
          <w:rFonts w:ascii="Times New Roman" w:eastAsia="Times New Roman" w:hAnsi="Times New Roman" w:cs="Times New Roman"/>
          <w:sz w:val="28"/>
          <w:szCs w:val="28"/>
        </w:rPr>
        <w:t>Природа вирусов. Происхождение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Онкогенные ДН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РНК- содержащие вирусы. Особенности онкогенных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sz w:val="28"/>
          <w:szCs w:val="28"/>
        </w:rPr>
        <w:t>Морфология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 Основные свойства фитопатогенных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 </w:t>
      </w:r>
      <w:r>
        <w:rPr>
          <w:rFonts w:ascii="Times New Roman" w:eastAsia="Times New Roman" w:hAnsi="Times New Roman" w:cs="Times New Roman"/>
          <w:sz w:val="28"/>
          <w:szCs w:val="28"/>
        </w:rPr>
        <w:t>Химический состав вирионов (нуклеиновые кислоты, белки, липиды, углеводы).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DC1" w:rsidRDefault="006B1DC1" w:rsidP="006B1DC1">
      <w:pPr>
        <w:spacing w:after="0" w:line="240" w:lineRule="auto"/>
        <w:ind w:firstLine="709"/>
        <w:jc w:val="both"/>
        <w:rPr>
          <w:rStyle w:val="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8.  </w:t>
      </w:r>
      <w:r>
        <w:rPr>
          <w:rStyle w:val="6"/>
          <w:rFonts w:ascii="Times New Roman" w:hAnsi="Times New Roman" w:cs="Times New Roman"/>
          <w:b w:val="0"/>
          <w:sz w:val="28"/>
          <w:szCs w:val="28"/>
        </w:rPr>
        <w:t xml:space="preserve">Патогенные </w:t>
      </w:r>
      <w:r>
        <w:rPr>
          <w:rStyle w:val="6TimesNewRoman"/>
          <w:rFonts w:eastAsia="Courier New"/>
          <w:b w:val="0"/>
          <w:sz w:val="28"/>
          <w:szCs w:val="28"/>
        </w:rPr>
        <w:t xml:space="preserve">вирусы </w:t>
      </w:r>
      <w:r>
        <w:rPr>
          <w:rStyle w:val="6"/>
          <w:rFonts w:ascii="Times New Roman" w:hAnsi="Times New Roman" w:cs="Times New Roman"/>
          <w:b w:val="0"/>
          <w:sz w:val="28"/>
          <w:szCs w:val="28"/>
        </w:rPr>
        <w:t>насекомых.</w:t>
      </w:r>
    </w:p>
    <w:p w:rsidR="006B1DC1" w:rsidRDefault="006B1DC1" w:rsidP="006B1DC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ритерии классификации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 </w:t>
      </w:r>
      <w:r>
        <w:rPr>
          <w:rStyle w:val="5611pt"/>
          <w:rFonts w:ascii="Times New Roman" w:hAnsi="Times New Roman" w:cs="Times New Roman"/>
          <w:b w:val="0"/>
          <w:sz w:val="28"/>
          <w:szCs w:val="28"/>
        </w:rPr>
        <w:t>Насекомые</w:t>
      </w:r>
      <w:r>
        <w:rPr>
          <w:rFonts w:ascii="Times New Roman" w:hAnsi="Times New Roman" w:cs="Times New Roman"/>
          <w:sz w:val="28"/>
          <w:szCs w:val="28"/>
        </w:rPr>
        <w:t xml:space="preserve">-переносчики </w:t>
      </w:r>
      <w:r>
        <w:rPr>
          <w:rStyle w:val="5611pt"/>
          <w:rFonts w:ascii="Times New Roman" w:hAnsi="Times New Roman" w:cs="Times New Roman"/>
          <w:b w:val="0"/>
          <w:sz w:val="28"/>
          <w:szCs w:val="28"/>
        </w:rPr>
        <w:t>вирусов</w:t>
      </w:r>
      <w:r>
        <w:rPr>
          <w:rStyle w:val="5611pt"/>
          <w:rFonts w:ascii="Times New Roman" w:hAnsi="Times New Roman" w:cs="Times New Roman"/>
          <w:sz w:val="28"/>
          <w:szCs w:val="28"/>
        </w:rPr>
        <w:t>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Семейства, подсемейства, роды и виды ДНК-вирусов.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Таксономия фитопатогенных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Семейства, роды и виды РНК-вирусов.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Вироиды.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Краткая история изучения бактериофагов.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Аденовирусы.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17. 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Классификация и систематика бактериофагов.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>
        <w:rPr>
          <w:rFonts w:ascii="Times New Roman" w:hAnsi="Times New Roman" w:cs="Times New Roman"/>
          <w:bCs/>
          <w:sz w:val="28"/>
          <w:szCs w:val="28"/>
        </w:rPr>
        <w:t xml:space="preserve">Герпесвирусы. </w:t>
      </w:r>
      <w:r>
        <w:rPr>
          <w:rFonts w:ascii="Times New Roman" w:hAnsi="Times New Roman" w:cs="Times New Roman"/>
          <w:sz w:val="28"/>
          <w:szCs w:val="28"/>
        </w:rPr>
        <w:t>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Форма и строение фагов.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Гепаднавирусы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вирусные гепатиты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Жизненный цикл фага.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Поксвирусы.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23. 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Редуктивная инфекция фага.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Папилломавирусы.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Трансдукция фага.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 Полиомавирусы.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27. 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Обнаружение бактериофагов и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рактическое применение бактериофагов.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Парвовирусы.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  Формы взаимодействия вирусов с клеткой.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Общая характеристика РНК-содержащих вирусов.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 Формы продуктивности инфекции.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  Вирусы, содержащие «плюс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цепь РНК. Пикорнавирусы.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Стадии репликации вирусов.</w:t>
      </w:r>
    </w:p>
    <w:p w:rsidR="006B1DC1" w:rsidRDefault="006B1DC1" w:rsidP="006B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 Вирусы, содержащие «плюс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цепь РНК. Общая характеристика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тогавирусов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флавивирусов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калицивирусов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  Пути передачи вирусов животных и человека.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 Вирусы, содержащие «минус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цепь РНК. Парамиксовирусы. Общая характеристика. Особенности репликации и важнейшие представители.</w:t>
      </w:r>
    </w:p>
    <w:p w:rsidR="006B1DC1" w:rsidRDefault="006B1DC1" w:rsidP="006B1DC1">
      <w:pPr>
        <w:tabs>
          <w:tab w:val="left" w:pos="6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 Патогенез заболеваний вирусной природы. Клеточные и организменные стадии вирусного патогенеза.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Вирусы, содержащие «минус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цепь РНК. Рабдовирусы.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39. 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вирусов в организме хозяина и тропизм к определенным тканям.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 Вирусы, содержащие обратную транскриптазу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41. 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Цитопатические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эффекты, индуцируемые вирусом в клетках животных.</w:t>
      </w:r>
    </w:p>
    <w:p w:rsidR="006B1DC1" w:rsidRDefault="006B1DC1" w:rsidP="006B1D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42. Вирусы, содержащие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двухцепочечную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РНК.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Реовирусы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Общая характеристика. Особенности репликации и важнейшие представители.</w:t>
      </w:r>
    </w:p>
    <w:p w:rsidR="006B1DC1" w:rsidRDefault="006B1DC1" w:rsidP="006B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43. 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иммунного ответа при вирусной инфекции.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44.  </w:t>
      </w:r>
      <w:r>
        <w:rPr>
          <w:rFonts w:ascii="Times New Roman" w:eastAsia="Times New Roman" w:hAnsi="Times New Roman" w:cs="Times New Roman"/>
          <w:sz w:val="28"/>
          <w:szCs w:val="28"/>
        </w:rPr>
        <w:t>Классификация вакцин.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45.  </w:t>
      </w:r>
      <w:r>
        <w:rPr>
          <w:rFonts w:ascii="Times New Roman" w:eastAsia="Times New Roman" w:hAnsi="Times New Roman" w:cs="Times New Roman"/>
          <w:sz w:val="28"/>
          <w:szCs w:val="28"/>
        </w:rPr>
        <w:t>Медленные вирусные инфекции.</w:t>
      </w:r>
    </w:p>
    <w:p w:rsidR="006B1DC1" w:rsidRDefault="006B1DC1" w:rsidP="006B1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46.  </w:t>
      </w:r>
      <w:r>
        <w:rPr>
          <w:rFonts w:ascii="Times New Roman" w:eastAsia="Times New Roman" w:hAnsi="Times New Roman" w:cs="Times New Roman"/>
          <w:sz w:val="28"/>
          <w:szCs w:val="28"/>
        </w:rPr>
        <w:t>Основные противовирусные препараты и механизм их действия. Интерфероны.</w:t>
      </w:r>
    </w:p>
    <w:p w:rsidR="00E53D18" w:rsidRDefault="00E53D18"/>
    <w:sectPr w:rsidR="00E53D18" w:rsidSect="00CB4F69"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B7"/>
    <w:rsid w:val="002F4CE2"/>
    <w:rsid w:val="004833B7"/>
    <w:rsid w:val="005B1B94"/>
    <w:rsid w:val="006B1DC1"/>
    <w:rsid w:val="00CB4F69"/>
    <w:rsid w:val="00E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6B1DC1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TimesNewRoman">
    <w:name w:val="Основной текст (6) + Times New Roman"/>
    <w:aliases w:val="11,5 pt,Не полужирный"/>
    <w:basedOn w:val="a0"/>
    <w:rsid w:val="006B1D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5611pt">
    <w:name w:val="Основной текст (56) + 11 pt"/>
    <w:basedOn w:val="a0"/>
    <w:rsid w:val="006B1DC1"/>
    <w:rPr>
      <w:rFonts w:ascii="Courier New" w:eastAsia="Courier New" w:hAnsi="Courier New" w:cs="Courier New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C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6B1DC1"/>
    <w:rPr>
      <w:rFonts w:ascii="Courier New" w:eastAsia="Courier New" w:hAnsi="Courier New" w:cs="Courier Ne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TimesNewRoman">
    <w:name w:val="Основной текст (6) + Times New Roman"/>
    <w:aliases w:val="11,5 pt,Не полужирный"/>
    <w:basedOn w:val="a0"/>
    <w:rsid w:val="006B1D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5611pt">
    <w:name w:val="Основной текст (56) + 11 pt"/>
    <w:basedOn w:val="a0"/>
    <w:rsid w:val="006B1DC1"/>
    <w:rPr>
      <w:rFonts w:ascii="Courier New" w:eastAsia="Courier New" w:hAnsi="Courier New" w:cs="Courier New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2018-10-26T07:24:00Z</cp:lastPrinted>
  <dcterms:created xsi:type="dcterms:W3CDTF">2018-10-17T06:10:00Z</dcterms:created>
  <dcterms:modified xsi:type="dcterms:W3CDTF">2018-10-26T07:24:00Z</dcterms:modified>
</cp:coreProperties>
</file>