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08" w:rsidRDefault="009B4308" w:rsidP="009B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Вопросы к экзамену по дисциплине: </w:t>
      </w:r>
    </w:p>
    <w:p w:rsidR="009B4308" w:rsidRDefault="009B4308" w:rsidP="009B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«Биотехнология с основами иммунологии» </w:t>
      </w:r>
    </w:p>
    <w:p w:rsidR="009B4308" w:rsidRDefault="009B4308" w:rsidP="009B4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студентов</w:t>
      </w:r>
      <w:r w:rsidR="00E86480">
        <w:rPr>
          <w:rFonts w:ascii="Times New Roman" w:hAnsi="Times New Roman" w:cs="Times New Roman"/>
          <w:sz w:val="28"/>
        </w:rPr>
        <w:t xml:space="preserve"> 4 курса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специальности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Биология и химия</w:t>
      </w:r>
    </w:p>
    <w:p w:rsidR="009B4308" w:rsidRDefault="009B4308" w:rsidP="009B4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Биотехнология как наука и ее связь с другими дисциплинами. Задачи биотехнологии. Основные этапы и направления развития. Иммунология как наука. Связь между биотехнологией и иммунологией.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Вирусы и бактерии, как объекты биотехнологии и значение.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Водоросли, лишайники и грибы, как объекты биотехнологии  и их значение.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Водные растения, высшие растения, как объекты биотехнологии и их значение.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Животные, как объекты биотехнологии и их народнохозяйственное значение.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Основные направления клеточной инженерии растений. Клетка как основа жизни биологических объектов.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Методы клеточной инженерии растений в ускорении селекционного процесса.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Каллусные культуры и их использование в биотехнологических процессах.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Суспензионные культуры растений и их использование в биотехнологических процессах.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Изолированные протопласты и их использование в биотехнологии.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Клональное микроразмножение растений и его практическое применение.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Молекулярные основы генетической инженерии. Основные этапы создания трансгенных организмов.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Генетическая инженерия прокариот.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Генетическая инженерия растений.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Генетическая инженерия животных.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Диагностика и </w:t>
      </w:r>
      <w:proofErr w:type="spellStart"/>
      <w:r>
        <w:rPr>
          <w:rFonts w:ascii="Times New Roman" w:hAnsi="Times New Roman" w:cs="Times New Roman"/>
          <w:sz w:val="28"/>
        </w:rPr>
        <w:t>генотерапия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человека.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Основные методы и подходы, используемые в промышленной биотехнологии. Продукты биотехнологии.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Белки и аминокислоты, их получение и использование в биотехнологических процессах.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Гормоны, их получение и использование.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Витамины, их получение и использование.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Интерфероны и вакцины, их получение, применение.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Антибиотики, их получение, использование.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Моноклональные антитела, их получение и применение.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Вторичные соединения и их значение.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Ферментативные основы биотехнологического производства кисломолочных продуктов.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Ферментативные основы биотехнологического производства хлебопродуктов.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Ферментативные основы биотехнологического производства пива, вина, спирта, уксуса.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Иммобилизованные ферменты и их использование в биотехнологических процессах и медицине.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Биотехнология утилизации твердых отходов и очистки сточных вод.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Биоочистка газовоздушных выбросов.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Биоэнергетика.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Ксенобиотики и биодеградация.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Строение иммунной системы. Первичные и вторичные органы иммунной системы, строение и функции.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Участие крови и лимфы в обеспечении связи между органами иммунной системы.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Специфические факторы иммунитета: антитела, клетки иммунной системы, иммунологическая память.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Врожденные (неспецифические) факторы иммунной защиты.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Антигены, как агенты, несущие признаки чужеродной генетической информации. Химическая природа, первичная, вторичная и третичная структура антигенов. Молекулярная масса антигенов и влияние на индукцию иммунного ответа.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Антигены микроорганизмов, тканевые антигены, антигены в серологических реакциях и в вакцинах.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Природа и структура антител, легкие и тяжелые цепи антител.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Классы иммуноглобулинов  их свойства и функции. Специфичность, аффинность и авидность антител.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Механизм синтеза антител и его генетический контроль.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Первичный и вторичный гуморальный иммунный ответ.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Нормальные антитела, поствакцинальный и постинфекционный иммунный ответ.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Активный и пассивный иммунитет.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Тканевые антигены, методы изучения и выявления.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Группы крови и антигены определяющие их, </w:t>
      </w:r>
      <w:r>
        <w:rPr>
          <w:rFonts w:ascii="Times New Roman" w:hAnsi="Times New Roman" w:cs="Times New Roman"/>
          <w:sz w:val="28"/>
          <w:lang w:val="en-US"/>
        </w:rPr>
        <w:t>Rh</w:t>
      </w:r>
      <w:r>
        <w:rPr>
          <w:rFonts w:ascii="Times New Roman" w:hAnsi="Times New Roman" w:cs="Times New Roman"/>
          <w:sz w:val="28"/>
        </w:rPr>
        <w:t>-антигены.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Проблемы трансплантации тканей и органов, понятие о главном комплексе гистосовместимости.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HLA</w:t>
      </w:r>
      <w:r>
        <w:rPr>
          <w:rFonts w:ascii="Times New Roman" w:hAnsi="Times New Roman" w:cs="Times New Roman"/>
          <w:sz w:val="28"/>
        </w:rPr>
        <w:t xml:space="preserve">-антигены и их роль в распознании антигенов и в иммунном ответе. Связь </w:t>
      </w:r>
      <w:r>
        <w:rPr>
          <w:rFonts w:ascii="Times New Roman" w:hAnsi="Times New Roman" w:cs="Times New Roman"/>
          <w:sz w:val="28"/>
          <w:lang w:val="en-US"/>
        </w:rPr>
        <w:t>HLA</w:t>
      </w:r>
      <w:r>
        <w:rPr>
          <w:rFonts w:ascii="Times New Roman" w:hAnsi="Times New Roman" w:cs="Times New Roman"/>
          <w:sz w:val="28"/>
        </w:rPr>
        <w:t>-антигенов с предрасположенностью и устойчивостью к заболеваниям.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Клеточный иммунитет. Т-лимфоциты в иммунном ответе.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Гуморальный иммунитет. В-лимфоциты и плазматические клетки в иммунном ответе.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Иммунная память, иммунологическая толерантность.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Современные представления об инфекционном процессе.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Диагностика инфекционных заболеваний.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Современная вакцинопрофилактика и ее роль в искоренении инфекционных заболеваний.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Понятие о гиперчувствительности, типы гиперчувствительности, механизм формирования гиперчувствительности разных типов.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Аллергия и аллергические заболевания. Пищевая и </w:t>
      </w:r>
      <w:proofErr w:type="spellStart"/>
      <w:r>
        <w:rPr>
          <w:rFonts w:ascii="Times New Roman" w:hAnsi="Times New Roman" w:cs="Times New Roman"/>
          <w:sz w:val="28"/>
        </w:rPr>
        <w:t>холодовая</w:t>
      </w:r>
      <w:proofErr w:type="spellEnd"/>
      <w:r>
        <w:rPr>
          <w:rFonts w:ascii="Times New Roman" w:hAnsi="Times New Roman" w:cs="Times New Roman"/>
          <w:sz w:val="28"/>
        </w:rPr>
        <w:t xml:space="preserve"> аллергия, принципы терапии аллергических заболеваний.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Возникновение понятия «иммунодефицит». Классификация иммунодефицитов.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Врожденные иммунодефициты их последствия и профилактика.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Приобретенные (вторичные) иммунодефициты. ВИЧ-СПИД, этиология, эпидемиология, патогенез, диагностика. Профилактика заболевания.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Иммунодефициты при инфекционных заболеваниях и связанные с экологическими проблемами. Иммунодефициты и заболевания, возникающие на их фоне.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Антигены тканей и микроорганизмов.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Механизм формирования толерантности к собственным антигенам. Понятие об аутоиммунных реакциях и механизмы их возникновения.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Типы аутоиммунной патологии. Основные заболевания, связанные с аутоиммунной патологией, принципы профилактики и лечения.</w:t>
      </w:r>
    </w:p>
    <w:p w:rsidR="009B4308" w:rsidRDefault="009B4308" w:rsidP="009B4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8"/>
        </w:rPr>
        <w:t xml:space="preserve"> и ее значение в борьбе с туберкулезом.</w:t>
      </w:r>
    </w:p>
    <w:p w:rsidR="009B4308" w:rsidRDefault="009B4308" w:rsidP="009B43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94331"/>
    <w:multiLevelType w:val="hybridMultilevel"/>
    <w:tmpl w:val="174ABD34"/>
    <w:lvl w:ilvl="0" w:tplc="1A7A22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08"/>
    <w:rsid w:val="005B1B94"/>
    <w:rsid w:val="009B4308"/>
    <w:rsid w:val="00CB4F69"/>
    <w:rsid w:val="00E53D18"/>
    <w:rsid w:val="00E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2018-10-26T07:20:00Z</cp:lastPrinted>
  <dcterms:created xsi:type="dcterms:W3CDTF">2018-10-17T11:48:00Z</dcterms:created>
  <dcterms:modified xsi:type="dcterms:W3CDTF">2018-10-26T07:21:00Z</dcterms:modified>
</cp:coreProperties>
</file>