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F0" w:rsidRPr="00BE09BF" w:rsidRDefault="002A43F0" w:rsidP="00A97646">
      <w:pPr>
        <w:rPr>
          <w:color w:val="auto"/>
          <w:sz w:val="2"/>
          <w:szCs w:val="2"/>
        </w:rPr>
      </w:pPr>
    </w:p>
    <w:p w:rsidR="004D6A50" w:rsidRPr="00BE09BF" w:rsidRDefault="004D6A50" w:rsidP="004D6A50">
      <w:pPr>
        <w:jc w:val="center"/>
        <w:rPr>
          <w:rFonts w:ascii="Times New Roman" w:hAnsi="Times New Roman" w:cs="Times New Roman"/>
          <w:color w:val="auto"/>
        </w:rPr>
      </w:pPr>
      <w:r w:rsidRPr="00BE09BF">
        <w:rPr>
          <w:rFonts w:ascii="Times New Roman" w:hAnsi="Times New Roman" w:cs="Times New Roman"/>
          <w:color w:val="auto"/>
        </w:rPr>
        <w:t>Информация по учебной дисциплине «Основы учебного рисунка»</w:t>
      </w:r>
    </w:p>
    <w:p w:rsidR="004D6A50" w:rsidRPr="00BE09BF" w:rsidRDefault="004D6A50" w:rsidP="004D6A50">
      <w:pPr>
        <w:jc w:val="center"/>
        <w:rPr>
          <w:rFonts w:ascii="Times New Roman" w:hAnsi="Times New Roman" w:cs="Times New Roman"/>
          <w:color w:val="auto"/>
        </w:rPr>
      </w:pPr>
    </w:p>
    <w:tbl>
      <w:tblPr>
        <w:tblStyle w:val="ae"/>
        <w:tblW w:w="0" w:type="auto"/>
        <w:jc w:val="center"/>
        <w:tblLook w:val="04A0" w:firstRow="1" w:lastRow="0" w:firstColumn="1" w:lastColumn="0" w:noHBand="0" w:noVBand="1"/>
      </w:tblPr>
      <w:tblGrid>
        <w:gridCol w:w="2134"/>
        <w:gridCol w:w="7496"/>
      </w:tblGrid>
      <w:tr w:rsidR="004D6A50" w:rsidRPr="00BE09BF" w:rsidTr="00CE71EB">
        <w:trPr>
          <w:trHeight w:val="416"/>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Название учебной дисциплины</w:t>
            </w:r>
          </w:p>
        </w:tc>
        <w:tc>
          <w:tcPr>
            <w:tcW w:w="7496" w:type="dxa"/>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rPr>
              <w:t>Основы учебного рисунка</w:t>
            </w:r>
          </w:p>
        </w:tc>
      </w:tr>
      <w:tr w:rsidR="004D6A50" w:rsidRPr="00BE09BF" w:rsidTr="00CE71EB">
        <w:trPr>
          <w:trHeight w:val="406"/>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Код и название специальности</w:t>
            </w:r>
          </w:p>
        </w:tc>
        <w:tc>
          <w:tcPr>
            <w:tcW w:w="7496" w:type="dxa"/>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6-05-0113-05 «Технологическое образование (обслуживающий труд и изобразительное искусство)»</w:t>
            </w:r>
          </w:p>
        </w:tc>
      </w:tr>
      <w:tr w:rsidR="00EB3C28" w:rsidRPr="00BE09BF" w:rsidTr="00CE71EB">
        <w:trPr>
          <w:trHeight w:val="426"/>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Курс изучения дисциплины</w:t>
            </w:r>
          </w:p>
        </w:tc>
        <w:tc>
          <w:tcPr>
            <w:tcW w:w="7496" w:type="dxa"/>
          </w:tcPr>
          <w:p w:rsidR="004D6A50" w:rsidRPr="00BE09BF" w:rsidRDefault="004D6A50" w:rsidP="004D6A50">
            <w:pPr>
              <w:rPr>
                <w:rFonts w:ascii="Times New Roman" w:hAnsi="Times New Roman" w:cs="Times New Roman"/>
                <w:color w:val="auto"/>
                <w:sz w:val="20"/>
                <w:szCs w:val="20"/>
              </w:rPr>
            </w:pPr>
            <w:r w:rsidRPr="00BE09BF">
              <w:rPr>
                <w:rFonts w:ascii="Times New Roman" w:hAnsi="Times New Roman" w:cs="Times New Roman"/>
                <w:color w:val="auto"/>
                <w:sz w:val="20"/>
                <w:szCs w:val="20"/>
              </w:rPr>
              <w:t>1</w:t>
            </w:r>
          </w:p>
        </w:tc>
      </w:tr>
      <w:tr w:rsidR="00EB3C28" w:rsidRPr="00BE09BF" w:rsidTr="00CE71EB">
        <w:trPr>
          <w:trHeight w:val="403"/>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Семестр изучения дисциплины</w:t>
            </w:r>
          </w:p>
        </w:tc>
        <w:tc>
          <w:tcPr>
            <w:tcW w:w="7496" w:type="dxa"/>
          </w:tcPr>
          <w:p w:rsidR="004D6A50" w:rsidRPr="00BE09BF" w:rsidRDefault="004D6A50" w:rsidP="004D6A50">
            <w:pPr>
              <w:rPr>
                <w:rFonts w:ascii="Times New Roman" w:hAnsi="Times New Roman" w:cs="Times New Roman"/>
                <w:color w:val="auto"/>
                <w:sz w:val="20"/>
                <w:szCs w:val="20"/>
              </w:rPr>
            </w:pPr>
            <w:r w:rsidRPr="00BE09BF">
              <w:rPr>
                <w:rFonts w:ascii="Times New Roman" w:hAnsi="Times New Roman" w:cs="Times New Roman"/>
                <w:color w:val="auto"/>
                <w:sz w:val="20"/>
                <w:szCs w:val="20"/>
              </w:rPr>
              <w:t>1, 2</w:t>
            </w:r>
          </w:p>
        </w:tc>
      </w:tr>
      <w:tr w:rsidR="00EB3C28" w:rsidRPr="00BE09BF" w:rsidTr="004D6A50">
        <w:trPr>
          <w:trHeight w:val="394"/>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Количество часов (всего/ аудиторных)</w:t>
            </w:r>
          </w:p>
        </w:tc>
        <w:tc>
          <w:tcPr>
            <w:tcW w:w="7496" w:type="dxa"/>
          </w:tcPr>
          <w:p w:rsidR="004D6A50" w:rsidRPr="00BE09BF" w:rsidRDefault="004D6A50" w:rsidP="00CE71EB">
            <w:pPr>
              <w:pStyle w:val="1"/>
              <w:shd w:val="clear" w:color="auto" w:fill="auto"/>
              <w:spacing w:before="0" w:after="0" w:line="240" w:lineRule="auto"/>
              <w:rPr>
                <w:color w:val="auto"/>
                <w:sz w:val="20"/>
                <w:szCs w:val="20"/>
              </w:rPr>
            </w:pPr>
            <w:r w:rsidRPr="00BE09BF">
              <w:rPr>
                <w:rStyle w:val="12pt0"/>
                <w:color w:val="auto"/>
                <w:sz w:val="20"/>
                <w:szCs w:val="20"/>
              </w:rPr>
              <w:t>216/96</w:t>
            </w:r>
          </w:p>
        </w:tc>
      </w:tr>
      <w:tr w:rsidR="00EB3C28" w:rsidRPr="00BE09BF" w:rsidTr="004D6A50">
        <w:trPr>
          <w:trHeight w:val="388"/>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Трудоемкость в зачетных единицах</w:t>
            </w:r>
          </w:p>
        </w:tc>
        <w:tc>
          <w:tcPr>
            <w:tcW w:w="7496" w:type="dxa"/>
          </w:tcPr>
          <w:p w:rsidR="004D6A50" w:rsidRPr="00BE09BF" w:rsidRDefault="004D6A50" w:rsidP="00CE71EB">
            <w:pPr>
              <w:pStyle w:val="1"/>
              <w:shd w:val="clear" w:color="auto" w:fill="auto"/>
              <w:spacing w:before="0" w:after="0" w:line="240" w:lineRule="auto"/>
              <w:rPr>
                <w:b w:val="0"/>
                <w:color w:val="auto"/>
                <w:sz w:val="20"/>
                <w:szCs w:val="20"/>
              </w:rPr>
            </w:pPr>
            <w:r w:rsidRPr="00BE09BF">
              <w:rPr>
                <w:b w:val="0"/>
                <w:color w:val="auto"/>
                <w:sz w:val="20"/>
                <w:szCs w:val="20"/>
              </w:rPr>
              <w:t>6</w:t>
            </w:r>
          </w:p>
        </w:tc>
      </w:tr>
      <w:tr w:rsidR="00EB3C28" w:rsidRPr="00BE09BF" w:rsidTr="004D6A50">
        <w:trPr>
          <w:trHeight w:val="227"/>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Пререквизиты</w:t>
            </w:r>
          </w:p>
        </w:tc>
        <w:tc>
          <w:tcPr>
            <w:tcW w:w="7496" w:type="dxa"/>
          </w:tcPr>
          <w:p w:rsidR="004D6A50" w:rsidRPr="00BE09BF" w:rsidRDefault="004D6A50" w:rsidP="004D6A50">
            <w:pPr>
              <w:rPr>
                <w:rStyle w:val="12pt0"/>
                <w:rFonts w:eastAsia="Courier New"/>
                <w:b w:val="0"/>
                <w:color w:val="auto"/>
                <w:sz w:val="20"/>
                <w:szCs w:val="20"/>
              </w:rPr>
            </w:pPr>
            <w:r w:rsidRPr="00BE09BF">
              <w:rPr>
                <w:rStyle w:val="12pt0"/>
                <w:rFonts w:eastAsia="Courier New"/>
                <w:b w:val="0"/>
                <w:color w:val="auto"/>
                <w:sz w:val="20"/>
                <w:szCs w:val="20"/>
              </w:rPr>
              <w:t>Черчение.</w:t>
            </w:r>
          </w:p>
        </w:tc>
      </w:tr>
      <w:tr w:rsidR="00EB3C28" w:rsidRPr="00BE09BF" w:rsidTr="00CE71EB">
        <w:trPr>
          <w:trHeight w:val="560"/>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Краткое содержание учебной дисциплины</w:t>
            </w:r>
          </w:p>
        </w:tc>
        <w:tc>
          <w:tcPr>
            <w:tcW w:w="7496" w:type="dxa"/>
          </w:tcPr>
          <w:p w:rsidR="004D6A50" w:rsidRPr="00BE09BF" w:rsidRDefault="004D6A50" w:rsidP="00CE71EB">
            <w:pPr>
              <w:rPr>
                <w:rStyle w:val="12pt0"/>
                <w:rFonts w:eastAsia="Courier New"/>
                <w:b w:val="0"/>
                <w:color w:val="auto"/>
                <w:sz w:val="20"/>
                <w:szCs w:val="20"/>
              </w:rPr>
            </w:pPr>
            <w:r w:rsidRPr="00BE09BF">
              <w:rPr>
                <w:rStyle w:val="12pt0"/>
                <w:rFonts w:eastAsia="Courier New"/>
                <w:b w:val="0"/>
                <w:color w:val="auto"/>
                <w:sz w:val="20"/>
                <w:szCs w:val="20"/>
              </w:rPr>
              <w:t xml:space="preserve">Рисунок как основа изобразительного искусства. </w:t>
            </w:r>
            <w:r w:rsidRPr="00BE09BF">
              <w:rPr>
                <w:rStyle w:val="12pt0"/>
                <w:rFonts w:eastAsia="Courier New"/>
                <w:b w:val="0"/>
                <w:bCs w:val="0"/>
                <w:color w:val="auto"/>
                <w:sz w:val="20"/>
                <w:szCs w:val="20"/>
              </w:rPr>
              <w:t>Проблема формы в учебном рисунке. История развития учебного рисунка.</w:t>
            </w:r>
            <w:r w:rsidRPr="00BE09BF">
              <w:rPr>
                <w:rStyle w:val="12pt0"/>
                <w:rFonts w:eastAsia="Courier New"/>
                <w:b w:val="0"/>
                <w:color w:val="auto"/>
                <w:sz w:val="20"/>
                <w:szCs w:val="20"/>
              </w:rPr>
              <w:t xml:space="preserve"> Конструктивный рисунок геометрических тел, имеющих различный характер формы (куб, пирамида, конус, призма). Рисунок натюрморта из трех геометрических тел (куб, пирамида, цилиндр). Рисунок драпировки. Наброски натюрморта, составленного из предметов различных по форме, фактуре и тону. Рисунок натюрморта с муляжами фруктов, глиняным кувшином на фоне драпировки. Зарисовки натюрморта. Рисунок натюрморта, составленного из разнофактурных предметов быта и драпировок. Основные виды и формы учебного рисунка. </w:t>
            </w:r>
            <w:r w:rsidRPr="00BE09BF">
              <w:rPr>
                <w:rStyle w:val="12pt0"/>
                <w:rFonts w:eastAsia="Courier New"/>
                <w:b w:val="0"/>
                <w:bCs w:val="0"/>
                <w:color w:val="auto"/>
                <w:sz w:val="20"/>
                <w:szCs w:val="20"/>
              </w:rPr>
              <w:t xml:space="preserve">Научные и методологические основы учебного рисунка. </w:t>
            </w:r>
            <w:r w:rsidRPr="00BE09BF">
              <w:rPr>
                <w:rStyle w:val="12pt0"/>
                <w:rFonts w:eastAsia="Courier New"/>
                <w:b w:val="0"/>
                <w:color w:val="auto"/>
                <w:sz w:val="20"/>
                <w:szCs w:val="20"/>
              </w:rPr>
              <w:t>Наброски и зарисовки чучел птиц и животных. Рисунок натюрморта с гипсовой розеткой, двумя предметами на фоне драпировки. Рисунок натюрморта с чучелом птицы, разнофактурными предметами на фоне драпировок. Зарисовка натюрморта в интерьере. Рисунок натюрморта с капителью, стеклянной посудой и драпировками различными по фактуре и тону.</w:t>
            </w:r>
          </w:p>
        </w:tc>
      </w:tr>
      <w:tr w:rsidR="00EB3C28" w:rsidRPr="00BE09BF" w:rsidTr="00CE71EB">
        <w:trPr>
          <w:trHeight w:val="710"/>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Результаты обучения (знать, уметь, иметь навык)</w:t>
            </w:r>
          </w:p>
        </w:tc>
        <w:tc>
          <w:tcPr>
            <w:tcW w:w="7496" w:type="dxa"/>
          </w:tcPr>
          <w:p w:rsidR="004D6A50" w:rsidRPr="00BE09BF" w:rsidRDefault="004D6A50" w:rsidP="004D6A50">
            <w:pPr>
              <w:rPr>
                <w:rStyle w:val="12pt0"/>
                <w:rFonts w:eastAsia="Courier New"/>
                <w:b w:val="0"/>
                <w:color w:val="auto"/>
                <w:sz w:val="20"/>
                <w:szCs w:val="20"/>
              </w:rPr>
            </w:pPr>
            <w:r w:rsidRPr="00BE09BF">
              <w:rPr>
                <w:rStyle w:val="12pt0"/>
                <w:rFonts w:eastAsia="Courier New"/>
                <w:b w:val="0"/>
                <w:color w:val="auto"/>
                <w:sz w:val="20"/>
                <w:szCs w:val="20"/>
              </w:rPr>
              <w:t>знать:</w:t>
            </w:r>
          </w:p>
          <w:p w:rsidR="004D6A50" w:rsidRPr="00BE09BF" w:rsidRDefault="004D6A50" w:rsidP="004D6A50">
            <w:pPr>
              <w:numPr>
                <w:ilvl w:val="0"/>
                <w:numId w:val="14"/>
              </w:numPr>
              <w:tabs>
                <w:tab w:val="left" w:pos="192"/>
              </w:tabs>
              <w:autoSpaceDE w:val="0"/>
              <w:autoSpaceDN w:val="0"/>
              <w:adjustRightInd w:val="0"/>
              <w:ind w:left="0" w:firstLine="0"/>
              <w:rPr>
                <w:rStyle w:val="12pt0"/>
                <w:rFonts w:eastAsia="Courier New"/>
                <w:b w:val="0"/>
                <w:color w:val="auto"/>
                <w:sz w:val="20"/>
                <w:szCs w:val="20"/>
              </w:rPr>
            </w:pPr>
            <w:r w:rsidRPr="00BE09BF">
              <w:rPr>
                <w:rStyle w:val="12pt0"/>
                <w:rFonts w:eastAsia="Courier New"/>
                <w:b w:val="0"/>
                <w:color w:val="auto"/>
                <w:sz w:val="20"/>
                <w:szCs w:val="20"/>
              </w:rPr>
              <w:t>правила применения перспективных сокращений в рисунке;</w:t>
            </w:r>
          </w:p>
          <w:p w:rsidR="004D6A50" w:rsidRPr="00BE09BF" w:rsidRDefault="004D6A50" w:rsidP="004D6A50">
            <w:pPr>
              <w:pStyle w:val="36"/>
              <w:numPr>
                <w:ilvl w:val="0"/>
                <w:numId w:val="14"/>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правила передачи формы и ее светотеневых характеристик;</w:t>
            </w:r>
          </w:p>
          <w:p w:rsidR="004D6A50" w:rsidRPr="00BE09BF" w:rsidRDefault="004D6A50" w:rsidP="004D6A50">
            <w:pPr>
              <w:pStyle w:val="36"/>
              <w:numPr>
                <w:ilvl w:val="0"/>
                <w:numId w:val="14"/>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правила передачи материальности и фактуры;</w:t>
            </w:r>
          </w:p>
          <w:p w:rsidR="004D6A50" w:rsidRPr="00BE09BF" w:rsidRDefault="004D6A50" w:rsidP="004D6A50">
            <w:pPr>
              <w:numPr>
                <w:ilvl w:val="0"/>
                <w:numId w:val="14"/>
              </w:numPr>
              <w:tabs>
                <w:tab w:val="left" w:pos="192"/>
              </w:tabs>
              <w:autoSpaceDE w:val="0"/>
              <w:autoSpaceDN w:val="0"/>
              <w:adjustRightInd w:val="0"/>
              <w:ind w:left="0" w:firstLine="0"/>
              <w:rPr>
                <w:rStyle w:val="12pt0"/>
                <w:rFonts w:eastAsia="Courier New"/>
                <w:b w:val="0"/>
                <w:color w:val="auto"/>
                <w:sz w:val="20"/>
                <w:szCs w:val="20"/>
              </w:rPr>
            </w:pPr>
            <w:r w:rsidRPr="00BE09BF">
              <w:rPr>
                <w:rStyle w:val="12pt0"/>
                <w:rFonts w:eastAsia="Courier New"/>
                <w:b w:val="0"/>
                <w:color w:val="auto"/>
                <w:sz w:val="20"/>
                <w:szCs w:val="20"/>
              </w:rPr>
              <w:t>основные выразительные средства рисунка;</w:t>
            </w:r>
          </w:p>
          <w:p w:rsidR="004D6A50" w:rsidRPr="00BE09BF" w:rsidRDefault="004D6A50" w:rsidP="004D6A50">
            <w:pPr>
              <w:pStyle w:val="36"/>
              <w:tabs>
                <w:tab w:val="left" w:pos="192"/>
              </w:tabs>
              <w:spacing w:after="0"/>
              <w:ind w:left="0"/>
              <w:rPr>
                <w:rStyle w:val="12pt0"/>
                <w:rFonts w:eastAsia="Courier New"/>
                <w:b w:val="0"/>
                <w:color w:val="auto"/>
                <w:sz w:val="20"/>
                <w:szCs w:val="20"/>
              </w:rPr>
            </w:pPr>
            <w:r w:rsidRPr="00BE09BF">
              <w:rPr>
                <w:rStyle w:val="12pt0"/>
                <w:rFonts w:eastAsia="Courier New"/>
                <w:b w:val="0"/>
                <w:color w:val="auto"/>
                <w:sz w:val="20"/>
                <w:szCs w:val="20"/>
              </w:rPr>
              <w:t>уметь:</w:t>
            </w:r>
          </w:p>
          <w:p w:rsidR="004D6A50" w:rsidRPr="00BE09BF" w:rsidRDefault="004D6A50" w:rsidP="004D6A50">
            <w:pPr>
              <w:pStyle w:val="36"/>
              <w:numPr>
                <w:ilvl w:val="0"/>
                <w:numId w:val="15"/>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правильно компоновать рисунок в заданном формате;</w:t>
            </w:r>
          </w:p>
          <w:p w:rsidR="004D6A50" w:rsidRPr="00BE09BF" w:rsidRDefault="004D6A50" w:rsidP="004D6A50">
            <w:pPr>
              <w:pStyle w:val="36"/>
              <w:numPr>
                <w:ilvl w:val="0"/>
                <w:numId w:val="15"/>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передавать конструктивные особенности формы с учетом перспективных изменений;</w:t>
            </w:r>
          </w:p>
          <w:p w:rsidR="004D6A50" w:rsidRPr="00BE09BF" w:rsidRDefault="004D6A50" w:rsidP="004D6A50">
            <w:pPr>
              <w:pStyle w:val="36"/>
              <w:numPr>
                <w:ilvl w:val="0"/>
                <w:numId w:val="15"/>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передавать объем предметов с помощью светотени;</w:t>
            </w:r>
          </w:p>
          <w:p w:rsidR="004D6A50" w:rsidRPr="00BE09BF" w:rsidRDefault="004D6A50" w:rsidP="004D6A50">
            <w:pPr>
              <w:pStyle w:val="36"/>
              <w:numPr>
                <w:ilvl w:val="0"/>
                <w:numId w:val="15"/>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определять основные пропорциональные отношения линейных величин;</w:t>
            </w:r>
          </w:p>
          <w:p w:rsidR="004D6A50" w:rsidRPr="00BE09BF" w:rsidRDefault="004D6A50" w:rsidP="004D6A50">
            <w:pPr>
              <w:pStyle w:val="36"/>
              <w:numPr>
                <w:ilvl w:val="0"/>
                <w:numId w:val="15"/>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анализировать и обобщать изображение;</w:t>
            </w:r>
          </w:p>
          <w:p w:rsidR="004D6A50" w:rsidRPr="00BE09BF" w:rsidRDefault="004D6A50" w:rsidP="004D6A50">
            <w:pPr>
              <w:pStyle w:val="36"/>
              <w:tabs>
                <w:tab w:val="left" w:pos="192"/>
              </w:tabs>
              <w:spacing w:after="0"/>
              <w:ind w:left="0"/>
              <w:rPr>
                <w:rStyle w:val="12pt0"/>
                <w:rFonts w:eastAsia="Courier New"/>
                <w:b w:val="0"/>
                <w:color w:val="auto"/>
                <w:sz w:val="20"/>
                <w:szCs w:val="20"/>
              </w:rPr>
            </w:pPr>
            <w:r w:rsidRPr="00BE09BF">
              <w:rPr>
                <w:rStyle w:val="12pt0"/>
                <w:rFonts w:eastAsia="Courier New"/>
                <w:b w:val="0"/>
                <w:color w:val="auto"/>
                <w:sz w:val="20"/>
                <w:szCs w:val="20"/>
              </w:rPr>
              <w:t>иметь навыки:</w:t>
            </w:r>
          </w:p>
          <w:p w:rsidR="004D6A50" w:rsidRPr="00BE09BF" w:rsidRDefault="004D6A50" w:rsidP="004D6A50">
            <w:pPr>
              <w:pStyle w:val="36"/>
              <w:numPr>
                <w:ilvl w:val="0"/>
                <w:numId w:val="16"/>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работы различными графическими материалами и техниками создания рисунка;</w:t>
            </w:r>
          </w:p>
          <w:p w:rsidR="004D6A50" w:rsidRPr="00BE09BF" w:rsidRDefault="004D6A50" w:rsidP="004D6A50">
            <w:pPr>
              <w:pStyle w:val="36"/>
              <w:numPr>
                <w:ilvl w:val="0"/>
                <w:numId w:val="16"/>
              </w:numPr>
              <w:tabs>
                <w:tab w:val="left" w:pos="192"/>
              </w:tabs>
              <w:spacing w:after="0"/>
              <w:ind w:left="0" w:firstLine="0"/>
              <w:rPr>
                <w:rStyle w:val="12pt0"/>
                <w:rFonts w:eastAsia="Courier New"/>
                <w:b w:val="0"/>
                <w:color w:val="auto"/>
                <w:sz w:val="20"/>
                <w:szCs w:val="20"/>
              </w:rPr>
            </w:pPr>
            <w:r w:rsidRPr="00BE09BF">
              <w:rPr>
                <w:rStyle w:val="12pt0"/>
                <w:rFonts w:eastAsia="Courier New"/>
                <w:b w:val="0"/>
                <w:color w:val="auto"/>
                <w:sz w:val="20"/>
                <w:szCs w:val="20"/>
              </w:rPr>
              <w:t>анализа формы и применения методов построения изображения.</w:t>
            </w:r>
          </w:p>
        </w:tc>
      </w:tr>
      <w:tr w:rsidR="00EB3C28" w:rsidRPr="00BE09BF" w:rsidTr="00CE71EB">
        <w:trPr>
          <w:trHeight w:val="551"/>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Формируемые компетенции</w:t>
            </w:r>
          </w:p>
        </w:tc>
        <w:tc>
          <w:tcPr>
            <w:tcW w:w="7496" w:type="dxa"/>
          </w:tcPr>
          <w:p w:rsidR="004D6A50" w:rsidRPr="00BE09BF" w:rsidRDefault="004D6A50" w:rsidP="004D6A50">
            <w:pPr>
              <w:rPr>
                <w:rStyle w:val="12pt0"/>
                <w:rFonts w:eastAsia="Courier New"/>
                <w:b w:val="0"/>
                <w:color w:val="auto"/>
                <w:sz w:val="20"/>
                <w:szCs w:val="20"/>
              </w:rPr>
            </w:pPr>
            <w:r w:rsidRPr="00BE09BF">
              <w:rPr>
                <w:rStyle w:val="12pt0"/>
                <w:rFonts w:eastAsia="Courier New"/>
                <w:b w:val="0"/>
                <w:color w:val="auto"/>
                <w:sz w:val="20"/>
                <w:szCs w:val="20"/>
              </w:rPr>
              <w:t>БПК-12. Применять графические приемы построения и чтения чертежей, графические навыки в проектировании и художественно-творческой деятельности;</w:t>
            </w:r>
          </w:p>
          <w:p w:rsidR="004D6A50" w:rsidRPr="00BE09BF" w:rsidRDefault="004D6A50" w:rsidP="004D6A50">
            <w:pPr>
              <w:rPr>
                <w:rStyle w:val="12pt0"/>
                <w:rFonts w:eastAsia="Courier New"/>
                <w:b w:val="0"/>
                <w:color w:val="auto"/>
                <w:sz w:val="20"/>
                <w:szCs w:val="20"/>
              </w:rPr>
            </w:pPr>
            <w:r w:rsidRPr="00BE09BF">
              <w:rPr>
                <w:rStyle w:val="12pt0"/>
                <w:rFonts w:eastAsia="Courier New"/>
                <w:b w:val="0"/>
                <w:color w:val="auto"/>
                <w:sz w:val="20"/>
                <w:szCs w:val="20"/>
              </w:rPr>
              <w:t>БПК-21. Использовать изобразительные и выразительные средства, методы и приемы, техники работы в изобразительном искусстве (по видам), осуществлять самостоятельную художественно-творческую деятельность в области изобразительного искусства (по видам).</w:t>
            </w:r>
          </w:p>
        </w:tc>
      </w:tr>
      <w:tr w:rsidR="004D6A50" w:rsidRPr="00BE09BF" w:rsidTr="00CE71EB">
        <w:trPr>
          <w:trHeight w:val="545"/>
          <w:jc w:val="center"/>
        </w:trPr>
        <w:tc>
          <w:tcPr>
            <w:tcW w:w="0" w:type="auto"/>
          </w:tcPr>
          <w:p w:rsidR="004D6A50" w:rsidRPr="00BE09BF" w:rsidRDefault="004D6A50" w:rsidP="00CE71EB">
            <w:pPr>
              <w:rPr>
                <w:rFonts w:ascii="Times New Roman" w:hAnsi="Times New Roman" w:cs="Times New Roman"/>
                <w:color w:val="auto"/>
                <w:sz w:val="20"/>
                <w:szCs w:val="20"/>
              </w:rPr>
            </w:pPr>
            <w:r w:rsidRPr="00BE09BF">
              <w:rPr>
                <w:rFonts w:ascii="Times New Roman" w:hAnsi="Times New Roman" w:cs="Times New Roman"/>
                <w:color w:val="auto"/>
                <w:sz w:val="20"/>
                <w:szCs w:val="20"/>
              </w:rPr>
              <w:t>Форма промежуточной аттестации</w:t>
            </w:r>
          </w:p>
        </w:tc>
        <w:tc>
          <w:tcPr>
            <w:tcW w:w="7496" w:type="dxa"/>
          </w:tcPr>
          <w:p w:rsidR="004D6A50" w:rsidRPr="00BE09BF" w:rsidRDefault="004D6A50" w:rsidP="00CE71EB">
            <w:pPr>
              <w:rPr>
                <w:rFonts w:ascii="Times New Roman" w:hAnsi="Times New Roman" w:cs="Times New Roman"/>
                <w:b/>
                <w:color w:val="auto"/>
                <w:sz w:val="20"/>
                <w:szCs w:val="20"/>
              </w:rPr>
            </w:pPr>
            <w:r w:rsidRPr="00BE09BF">
              <w:rPr>
                <w:rStyle w:val="12pt0"/>
                <w:rFonts w:eastAsia="Courier New"/>
                <w:b w:val="0"/>
                <w:color w:val="auto"/>
                <w:sz w:val="20"/>
                <w:szCs w:val="20"/>
              </w:rPr>
              <w:t>Зачёт.</w:t>
            </w:r>
          </w:p>
        </w:tc>
      </w:tr>
    </w:tbl>
    <w:p w:rsidR="00440A20" w:rsidRPr="00BE09BF" w:rsidRDefault="00440A20" w:rsidP="00E90FFD">
      <w:pPr>
        <w:rPr>
          <w:rStyle w:val="a8"/>
          <w:rFonts w:eastAsia="Courier New"/>
          <w:b w:val="0"/>
          <w:bCs w:val="0"/>
          <w:color w:val="auto"/>
          <w:sz w:val="28"/>
          <w:szCs w:val="28"/>
        </w:rPr>
      </w:pPr>
      <w:bookmarkStart w:id="0" w:name="_GoBack"/>
      <w:bookmarkEnd w:id="0"/>
    </w:p>
    <w:sectPr w:rsidR="00440A20" w:rsidRPr="00BE09BF" w:rsidSect="00933759">
      <w:type w:val="continuous"/>
      <w:pgSz w:w="11909" w:h="16838"/>
      <w:pgMar w:top="851" w:right="851" w:bottom="851"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468" w:rsidRDefault="00551468">
      <w:r>
        <w:separator/>
      </w:r>
    </w:p>
  </w:endnote>
  <w:endnote w:type="continuationSeparator" w:id="0">
    <w:p w:rsidR="00551468" w:rsidRDefault="0055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468" w:rsidRDefault="00551468"/>
  </w:footnote>
  <w:footnote w:type="continuationSeparator" w:id="0">
    <w:p w:rsidR="00551468" w:rsidRDefault="005514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7BE0"/>
    <w:multiLevelType w:val="hybridMultilevel"/>
    <w:tmpl w:val="330CA1D2"/>
    <w:lvl w:ilvl="0" w:tplc="13D8A8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011426"/>
    <w:multiLevelType w:val="hybridMultilevel"/>
    <w:tmpl w:val="3BC8D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A457D8"/>
    <w:multiLevelType w:val="hybridMultilevel"/>
    <w:tmpl w:val="96085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0A3EAC"/>
    <w:multiLevelType w:val="hybridMultilevel"/>
    <w:tmpl w:val="2C866B52"/>
    <w:lvl w:ilvl="0" w:tplc="13D8A8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51132DE"/>
    <w:multiLevelType w:val="hybridMultilevel"/>
    <w:tmpl w:val="3816F924"/>
    <w:lvl w:ilvl="0" w:tplc="749E673E">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944E26"/>
    <w:multiLevelType w:val="hybridMultilevel"/>
    <w:tmpl w:val="74B4969E"/>
    <w:lvl w:ilvl="0" w:tplc="FFFFFFFF">
      <w:start w:val="1"/>
      <w:numFmt w:val="bullet"/>
      <w:lvlText w:val="–"/>
      <w:lvlJc w:val="left"/>
      <w:pPr>
        <w:tabs>
          <w:tab w:val="num" w:pos="360"/>
        </w:tabs>
        <w:ind w:left="0" w:firstLine="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E35989"/>
    <w:multiLevelType w:val="hybridMultilevel"/>
    <w:tmpl w:val="571061FC"/>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8D3DA1"/>
    <w:multiLevelType w:val="hybridMultilevel"/>
    <w:tmpl w:val="37E6E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077C58"/>
    <w:multiLevelType w:val="hybridMultilevel"/>
    <w:tmpl w:val="1A7A082A"/>
    <w:lvl w:ilvl="0" w:tplc="766EB7E0">
      <w:start w:val="5"/>
      <w:numFmt w:val="bullet"/>
      <w:lvlText w:val="–"/>
      <w:lvlJc w:val="left"/>
      <w:pPr>
        <w:ind w:left="720" w:hanging="360"/>
      </w:pPr>
      <w:rPr>
        <w:rFonts w:ascii="Times New Roman" w:eastAsia="Times New Roman" w:hAnsi="Times New Roman" w:cs="Times New Roman" w:hint="default"/>
        <w:b/>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9" w15:restartNumberingAfterBreak="0">
    <w:nsid w:val="377956CC"/>
    <w:multiLevelType w:val="hybridMultilevel"/>
    <w:tmpl w:val="3314F472"/>
    <w:lvl w:ilvl="0" w:tplc="BEECD466">
      <w:start w:val="1"/>
      <w:numFmt w:val="bullet"/>
      <w:lvlText w:val="–"/>
      <w:lvlJc w:val="left"/>
      <w:pPr>
        <w:ind w:left="1069" w:hanging="360"/>
      </w:pPr>
      <w:rPr>
        <w:rFonts w:ascii="Calibri" w:hAnsi="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D4B2945"/>
    <w:multiLevelType w:val="hybridMultilevel"/>
    <w:tmpl w:val="0D303316"/>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D9C57CD"/>
    <w:multiLevelType w:val="hybridMultilevel"/>
    <w:tmpl w:val="5412D1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8C3802"/>
    <w:multiLevelType w:val="hybridMultilevel"/>
    <w:tmpl w:val="DFA08C5E"/>
    <w:lvl w:ilvl="0" w:tplc="FFFFFFFF">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57C3A0F"/>
    <w:multiLevelType w:val="hybridMultilevel"/>
    <w:tmpl w:val="25F6D870"/>
    <w:lvl w:ilvl="0" w:tplc="BEECD466">
      <w:start w:val="1"/>
      <w:numFmt w:val="bullet"/>
      <w:lvlText w:val="–"/>
      <w:lvlJc w:val="left"/>
      <w:pPr>
        <w:ind w:left="1445" w:hanging="360"/>
      </w:pPr>
      <w:rPr>
        <w:rFonts w:ascii="Calibri" w:hAnsi="Calibri"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14" w15:restartNumberingAfterBreak="0">
    <w:nsid w:val="59502D4D"/>
    <w:multiLevelType w:val="hybridMultilevel"/>
    <w:tmpl w:val="37BA478A"/>
    <w:lvl w:ilvl="0" w:tplc="F8629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DB40ED2"/>
    <w:multiLevelType w:val="hybridMultilevel"/>
    <w:tmpl w:val="7C86AC4A"/>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EEF3A5A"/>
    <w:multiLevelType w:val="hybridMultilevel"/>
    <w:tmpl w:val="A350D7C4"/>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9F4083A"/>
    <w:multiLevelType w:val="hybridMultilevel"/>
    <w:tmpl w:val="A6DAAA58"/>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FEB5C36"/>
    <w:multiLevelType w:val="hybridMultilevel"/>
    <w:tmpl w:val="C15099C0"/>
    <w:lvl w:ilvl="0" w:tplc="7DAE1EC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1353DB5"/>
    <w:multiLevelType w:val="hybridMultilevel"/>
    <w:tmpl w:val="35C88968"/>
    <w:lvl w:ilvl="0" w:tplc="13D8A8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4897A25"/>
    <w:multiLevelType w:val="hybridMultilevel"/>
    <w:tmpl w:val="526442A8"/>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A4919E6"/>
    <w:multiLevelType w:val="hybridMultilevel"/>
    <w:tmpl w:val="6BECCE8C"/>
    <w:lvl w:ilvl="0" w:tplc="BEECD466">
      <w:start w:val="1"/>
      <w:numFmt w:val="bullet"/>
      <w:lvlText w:val="–"/>
      <w:lvlJc w:val="left"/>
      <w:pPr>
        <w:ind w:left="1445" w:hanging="360"/>
      </w:pPr>
      <w:rPr>
        <w:rFonts w:ascii="Calibri" w:hAnsi="Calibri"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22" w15:restartNumberingAfterBreak="0">
    <w:nsid w:val="7BBA4FC5"/>
    <w:multiLevelType w:val="hybridMultilevel"/>
    <w:tmpl w:val="1EC857AE"/>
    <w:lvl w:ilvl="0" w:tplc="FFFFFFFF">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D06353A"/>
    <w:multiLevelType w:val="hybridMultilevel"/>
    <w:tmpl w:val="51F20B88"/>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474173"/>
    <w:multiLevelType w:val="hybridMultilevel"/>
    <w:tmpl w:val="2E48093E"/>
    <w:lvl w:ilvl="0" w:tplc="FFFFFFFF">
      <w:start w:val="1"/>
      <w:numFmt w:val="bullet"/>
      <w:lvlText w:val="–"/>
      <w:lvlJc w:val="left"/>
      <w:pPr>
        <w:tabs>
          <w:tab w:val="num" w:pos="360"/>
        </w:tabs>
        <w:ind w:left="0" w:firstLine="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8"/>
  </w:num>
  <w:num w:numId="4">
    <w:abstractNumId w:val="12"/>
  </w:num>
  <w:num w:numId="5">
    <w:abstractNumId w:val="11"/>
  </w:num>
  <w:num w:numId="6">
    <w:abstractNumId w:val="14"/>
  </w:num>
  <w:num w:numId="7">
    <w:abstractNumId w:val="22"/>
  </w:num>
  <w:num w:numId="8">
    <w:abstractNumId w:val="5"/>
  </w:num>
  <w:num w:numId="9">
    <w:abstractNumId w:val="24"/>
  </w:num>
  <w:num w:numId="10">
    <w:abstractNumId w:val="2"/>
  </w:num>
  <w:num w:numId="11">
    <w:abstractNumId w:val="23"/>
  </w:num>
  <w:num w:numId="12">
    <w:abstractNumId w:val="20"/>
  </w:num>
  <w:num w:numId="13">
    <w:abstractNumId w:val="1"/>
  </w:num>
  <w:num w:numId="14">
    <w:abstractNumId w:val="17"/>
  </w:num>
  <w:num w:numId="15">
    <w:abstractNumId w:val="6"/>
  </w:num>
  <w:num w:numId="16">
    <w:abstractNumId w:val="18"/>
  </w:num>
  <w:num w:numId="17">
    <w:abstractNumId w:val="21"/>
  </w:num>
  <w:num w:numId="18">
    <w:abstractNumId w:val="9"/>
  </w:num>
  <w:num w:numId="19">
    <w:abstractNumId w:val="13"/>
  </w:num>
  <w:num w:numId="20">
    <w:abstractNumId w:val="10"/>
  </w:num>
  <w:num w:numId="21">
    <w:abstractNumId w:val="16"/>
  </w:num>
  <w:num w:numId="22">
    <w:abstractNumId w:val="15"/>
  </w:num>
  <w:num w:numId="23">
    <w:abstractNumId w:val="0"/>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F0"/>
    <w:rsid w:val="0001270B"/>
    <w:rsid w:val="0005372A"/>
    <w:rsid w:val="00072219"/>
    <w:rsid w:val="00082AB7"/>
    <w:rsid w:val="000A2078"/>
    <w:rsid w:val="000A6693"/>
    <w:rsid w:val="000B6009"/>
    <w:rsid w:val="000C6421"/>
    <w:rsid w:val="000E69A4"/>
    <w:rsid w:val="000F70D5"/>
    <w:rsid w:val="001116E7"/>
    <w:rsid w:val="00121C41"/>
    <w:rsid w:val="00122FC1"/>
    <w:rsid w:val="0014050F"/>
    <w:rsid w:val="00147437"/>
    <w:rsid w:val="00166ABC"/>
    <w:rsid w:val="00181030"/>
    <w:rsid w:val="001A1884"/>
    <w:rsid w:val="001C24BC"/>
    <w:rsid w:val="001D4403"/>
    <w:rsid w:val="001D7F18"/>
    <w:rsid w:val="001E0DB3"/>
    <w:rsid w:val="00206B0B"/>
    <w:rsid w:val="002123FE"/>
    <w:rsid w:val="00213F4A"/>
    <w:rsid w:val="00252362"/>
    <w:rsid w:val="00254B4D"/>
    <w:rsid w:val="00262397"/>
    <w:rsid w:val="002631D5"/>
    <w:rsid w:val="002A43F0"/>
    <w:rsid w:val="002A5C1F"/>
    <w:rsid w:val="002B33DD"/>
    <w:rsid w:val="002B54D1"/>
    <w:rsid w:val="002C483F"/>
    <w:rsid w:val="002C60FC"/>
    <w:rsid w:val="002D1F0D"/>
    <w:rsid w:val="002D6EE0"/>
    <w:rsid w:val="00332D02"/>
    <w:rsid w:val="00334791"/>
    <w:rsid w:val="0033684C"/>
    <w:rsid w:val="003450FA"/>
    <w:rsid w:val="00354919"/>
    <w:rsid w:val="00357527"/>
    <w:rsid w:val="00364AED"/>
    <w:rsid w:val="00372FFD"/>
    <w:rsid w:val="003A2283"/>
    <w:rsid w:val="003B3DCE"/>
    <w:rsid w:val="003D193F"/>
    <w:rsid w:val="003D6360"/>
    <w:rsid w:val="003F1A9F"/>
    <w:rsid w:val="003F62E5"/>
    <w:rsid w:val="00417332"/>
    <w:rsid w:val="004276D5"/>
    <w:rsid w:val="004277AF"/>
    <w:rsid w:val="00431848"/>
    <w:rsid w:val="00440A20"/>
    <w:rsid w:val="0044367A"/>
    <w:rsid w:val="00460C76"/>
    <w:rsid w:val="00462508"/>
    <w:rsid w:val="00475E3F"/>
    <w:rsid w:val="00476EA0"/>
    <w:rsid w:val="00495EA5"/>
    <w:rsid w:val="004C4E4A"/>
    <w:rsid w:val="004D3541"/>
    <w:rsid w:val="004D6A50"/>
    <w:rsid w:val="004D6B9A"/>
    <w:rsid w:val="004F2ADA"/>
    <w:rsid w:val="004F48B7"/>
    <w:rsid w:val="005079CB"/>
    <w:rsid w:val="00513DAD"/>
    <w:rsid w:val="005175EF"/>
    <w:rsid w:val="00521B0A"/>
    <w:rsid w:val="00532775"/>
    <w:rsid w:val="00541CC4"/>
    <w:rsid w:val="00546E57"/>
    <w:rsid w:val="00551468"/>
    <w:rsid w:val="005619D0"/>
    <w:rsid w:val="00561D4C"/>
    <w:rsid w:val="00584A7F"/>
    <w:rsid w:val="005872B2"/>
    <w:rsid w:val="00596439"/>
    <w:rsid w:val="005B6DC3"/>
    <w:rsid w:val="005E46F5"/>
    <w:rsid w:val="0061147A"/>
    <w:rsid w:val="00630091"/>
    <w:rsid w:val="00633C7E"/>
    <w:rsid w:val="00683771"/>
    <w:rsid w:val="006A4BC1"/>
    <w:rsid w:val="006B03D8"/>
    <w:rsid w:val="006B0427"/>
    <w:rsid w:val="006B482B"/>
    <w:rsid w:val="006C1564"/>
    <w:rsid w:val="006E3900"/>
    <w:rsid w:val="006F0DF6"/>
    <w:rsid w:val="00703214"/>
    <w:rsid w:val="00703791"/>
    <w:rsid w:val="00746FEA"/>
    <w:rsid w:val="007547BD"/>
    <w:rsid w:val="00775212"/>
    <w:rsid w:val="00777C36"/>
    <w:rsid w:val="0078190B"/>
    <w:rsid w:val="007A11A4"/>
    <w:rsid w:val="007E617E"/>
    <w:rsid w:val="007F4BE0"/>
    <w:rsid w:val="007F60D4"/>
    <w:rsid w:val="00803A60"/>
    <w:rsid w:val="00811B87"/>
    <w:rsid w:val="00831B2E"/>
    <w:rsid w:val="00845513"/>
    <w:rsid w:val="008601BA"/>
    <w:rsid w:val="00862AD8"/>
    <w:rsid w:val="008643F1"/>
    <w:rsid w:val="008947B4"/>
    <w:rsid w:val="00896131"/>
    <w:rsid w:val="008D2CBC"/>
    <w:rsid w:val="008E3350"/>
    <w:rsid w:val="00900C17"/>
    <w:rsid w:val="009157A2"/>
    <w:rsid w:val="00931A4A"/>
    <w:rsid w:val="00933759"/>
    <w:rsid w:val="0093700A"/>
    <w:rsid w:val="0095043E"/>
    <w:rsid w:val="009512FE"/>
    <w:rsid w:val="0096725F"/>
    <w:rsid w:val="00973EC8"/>
    <w:rsid w:val="009839E4"/>
    <w:rsid w:val="00996F64"/>
    <w:rsid w:val="009A5537"/>
    <w:rsid w:val="009B1C86"/>
    <w:rsid w:val="009B2627"/>
    <w:rsid w:val="00A0237F"/>
    <w:rsid w:val="00A267A5"/>
    <w:rsid w:val="00A305DF"/>
    <w:rsid w:val="00A451D4"/>
    <w:rsid w:val="00A72F51"/>
    <w:rsid w:val="00A73779"/>
    <w:rsid w:val="00A82B76"/>
    <w:rsid w:val="00A86A9C"/>
    <w:rsid w:val="00A94F36"/>
    <w:rsid w:val="00A95A48"/>
    <w:rsid w:val="00A97646"/>
    <w:rsid w:val="00AA15D4"/>
    <w:rsid w:val="00AB0502"/>
    <w:rsid w:val="00AB3F9F"/>
    <w:rsid w:val="00AC2C70"/>
    <w:rsid w:val="00AD1043"/>
    <w:rsid w:val="00AD759E"/>
    <w:rsid w:val="00AE7E5F"/>
    <w:rsid w:val="00AF0BA5"/>
    <w:rsid w:val="00B02595"/>
    <w:rsid w:val="00B062EF"/>
    <w:rsid w:val="00B16B67"/>
    <w:rsid w:val="00B21644"/>
    <w:rsid w:val="00B447D4"/>
    <w:rsid w:val="00B667D9"/>
    <w:rsid w:val="00B70C55"/>
    <w:rsid w:val="00B714A8"/>
    <w:rsid w:val="00B72DF8"/>
    <w:rsid w:val="00B81D55"/>
    <w:rsid w:val="00B9482F"/>
    <w:rsid w:val="00BE09BF"/>
    <w:rsid w:val="00C00158"/>
    <w:rsid w:val="00C01455"/>
    <w:rsid w:val="00C01A63"/>
    <w:rsid w:val="00C036F7"/>
    <w:rsid w:val="00C05C69"/>
    <w:rsid w:val="00C17484"/>
    <w:rsid w:val="00C346EC"/>
    <w:rsid w:val="00C44515"/>
    <w:rsid w:val="00C451ED"/>
    <w:rsid w:val="00C57389"/>
    <w:rsid w:val="00C70CED"/>
    <w:rsid w:val="00CA2593"/>
    <w:rsid w:val="00CA69E5"/>
    <w:rsid w:val="00CB1A19"/>
    <w:rsid w:val="00CC2D77"/>
    <w:rsid w:val="00CC4F95"/>
    <w:rsid w:val="00CC7749"/>
    <w:rsid w:val="00CE71EB"/>
    <w:rsid w:val="00D0075B"/>
    <w:rsid w:val="00D026E8"/>
    <w:rsid w:val="00D05BC0"/>
    <w:rsid w:val="00D10C5D"/>
    <w:rsid w:val="00D131EB"/>
    <w:rsid w:val="00D13E4E"/>
    <w:rsid w:val="00D25454"/>
    <w:rsid w:val="00D279FC"/>
    <w:rsid w:val="00D30DA1"/>
    <w:rsid w:val="00D424A7"/>
    <w:rsid w:val="00D42D7C"/>
    <w:rsid w:val="00D54D1A"/>
    <w:rsid w:val="00D626E2"/>
    <w:rsid w:val="00D62A55"/>
    <w:rsid w:val="00D63F85"/>
    <w:rsid w:val="00D939DA"/>
    <w:rsid w:val="00DB426E"/>
    <w:rsid w:val="00DC2712"/>
    <w:rsid w:val="00DD00FC"/>
    <w:rsid w:val="00DD3CEE"/>
    <w:rsid w:val="00DE4200"/>
    <w:rsid w:val="00DE6D5D"/>
    <w:rsid w:val="00DE6EDD"/>
    <w:rsid w:val="00E07E58"/>
    <w:rsid w:val="00E16581"/>
    <w:rsid w:val="00E24540"/>
    <w:rsid w:val="00E24F66"/>
    <w:rsid w:val="00E3125C"/>
    <w:rsid w:val="00E33743"/>
    <w:rsid w:val="00E3427D"/>
    <w:rsid w:val="00E47117"/>
    <w:rsid w:val="00E52FFA"/>
    <w:rsid w:val="00E55AFC"/>
    <w:rsid w:val="00E70877"/>
    <w:rsid w:val="00E727AD"/>
    <w:rsid w:val="00E77C0E"/>
    <w:rsid w:val="00E861CB"/>
    <w:rsid w:val="00E90FFD"/>
    <w:rsid w:val="00EA15F9"/>
    <w:rsid w:val="00EB3C28"/>
    <w:rsid w:val="00EF0B54"/>
    <w:rsid w:val="00EF6408"/>
    <w:rsid w:val="00F013F4"/>
    <w:rsid w:val="00F02555"/>
    <w:rsid w:val="00F22311"/>
    <w:rsid w:val="00F341AE"/>
    <w:rsid w:val="00F357CE"/>
    <w:rsid w:val="00F471D2"/>
    <w:rsid w:val="00F5736C"/>
    <w:rsid w:val="00F83EF9"/>
    <w:rsid w:val="00FB1724"/>
    <w:rsid w:val="00FB7AC4"/>
    <w:rsid w:val="00FC758A"/>
    <w:rsid w:val="00FD1EFE"/>
    <w:rsid w:val="00FF0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25928-D882-47F6-9C5E-9BAA16ED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4791"/>
    <w:rPr>
      <w:color w:val="000000"/>
    </w:rPr>
  </w:style>
  <w:style w:type="paragraph" w:styleId="2">
    <w:name w:val="heading 2"/>
    <w:basedOn w:val="a"/>
    <w:next w:val="a"/>
    <w:link w:val="20"/>
    <w:qFormat/>
    <w:rsid w:val="007A11A4"/>
    <w:pPr>
      <w:keepNext/>
      <w:widowControl/>
      <w:jc w:val="right"/>
      <w:outlineLvl w:val="1"/>
    </w:pPr>
    <w:rPr>
      <w:rFonts w:ascii="Times New Roman" w:eastAsia="MS Mincho" w:hAnsi="Times New Roman" w:cs="Times New Roman"/>
      <w:b/>
      <w:color w:val="auto"/>
      <w:sz w:val="28"/>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34791"/>
    <w:rPr>
      <w:color w:val="0066CC"/>
      <w:u w:val="single"/>
    </w:rPr>
  </w:style>
  <w:style w:type="character" w:customStyle="1" w:styleId="3Exact">
    <w:name w:val="Основной текст (3) Exact"/>
    <w:basedOn w:val="a0"/>
    <w:link w:val="3"/>
    <w:rsid w:val="00334791"/>
    <w:rPr>
      <w:rFonts w:ascii="Candara" w:eastAsia="Candara" w:hAnsi="Candara" w:cs="Candara"/>
      <w:b/>
      <w:bCs/>
      <w:i w:val="0"/>
      <w:iCs w:val="0"/>
      <w:smallCaps w:val="0"/>
      <w:strike w:val="0"/>
      <w:sz w:val="23"/>
      <w:szCs w:val="23"/>
      <w:u w:val="none"/>
    </w:rPr>
  </w:style>
  <w:style w:type="character" w:customStyle="1" w:styleId="a4">
    <w:name w:val="Подпись к картинке_"/>
    <w:basedOn w:val="a0"/>
    <w:link w:val="a5"/>
    <w:rsid w:val="00334791"/>
    <w:rPr>
      <w:rFonts w:ascii="Times New Roman" w:eastAsia="Times New Roman" w:hAnsi="Times New Roman" w:cs="Times New Roman"/>
      <w:b w:val="0"/>
      <w:bCs w:val="0"/>
      <w:i w:val="0"/>
      <w:iCs w:val="0"/>
      <w:smallCaps w:val="0"/>
      <w:strike w:val="0"/>
      <w:u w:val="none"/>
    </w:rPr>
  </w:style>
  <w:style w:type="character" w:customStyle="1" w:styleId="a6">
    <w:name w:val="Подпись к картинке"/>
    <w:basedOn w:val="a4"/>
    <w:rsid w:val="0033479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
    <w:name w:val="Подпись к картинке (2)_"/>
    <w:basedOn w:val="a0"/>
    <w:link w:val="22"/>
    <w:rsid w:val="00334791"/>
    <w:rPr>
      <w:rFonts w:ascii="Times New Roman" w:eastAsia="Times New Roman" w:hAnsi="Times New Roman" w:cs="Times New Roman"/>
      <w:b w:val="0"/>
      <w:bCs w:val="0"/>
      <w:i/>
      <w:iCs/>
      <w:smallCaps w:val="0"/>
      <w:strike w:val="0"/>
      <w:u w:val="none"/>
    </w:rPr>
  </w:style>
  <w:style w:type="character" w:customStyle="1" w:styleId="23">
    <w:name w:val="Подпись к картинке (2)"/>
    <w:basedOn w:val="21"/>
    <w:rsid w:val="0033479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4">
    <w:name w:val="Подпись к картинке (2) + Не курсив"/>
    <w:basedOn w:val="21"/>
    <w:rsid w:val="00334791"/>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5">
    <w:name w:val="Основной текст (2)_"/>
    <w:basedOn w:val="a0"/>
    <w:link w:val="26"/>
    <w:rsid w:val="00334791"/>
    <w:rPr>
      <w:rFonts w:ascii="Times New Roman" w:eastAsia="Times New Roman" w:hAnsi="Times New Roman" w:cs="Times New Roman"/>
      <w:b/>
      <w:bCs/>
      <w:i/>
      <w:iCs/>
      <w:smallCaps w:val="0"/>
      <w:strike w:val="0"/>
      <w:sz w:val="26"/>
      <w:szCs w:val="26"/>
      <w:u w:val="none"/>
    </w:rPr>
  </w:style>
  <w:style w:type="character" w:customStyle="1" w:styleId="a7">
    <w:name w:val="Основной текст_"/>
    <w:basedOn w:val="a0"/>
    <w:link w:val="1"/>
    <w:rsid w:val="00334791"/>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Не полужирный"/>
    <w:basedOn w:val="a7"/>
    <w:rsid w:val="0033479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pt">
    <w:name w:val="Основной текст + 12 pt"/>
    <w:basedOn w:val="a7"/>
    <w:rsid w:val="0033479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pt0">
    <w:name w:val="Основной текст + 12 pt;Не полужирный"/>
    <w:basedOn w:val="a7"/>
    <w:rsid w:val="0033479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MSGothic45pt">
    <w:name w:val="Основной текст + MS Gothic;4;5 pt;Не полужирный"/>
    <w:basedOn w:val="a7"/>
    <w:rsid w:val="00334791"/>
    <w:rPr>
      <w:rFonts w:ascii="MS Gothic" w:eastAsia="MS Gothic" w:hAnsi="MS Gothic" w:cs="MS Gothic"/>
      <w:b/>
      <w:bCs/>
      <w:i w:val="0"/>
      <w:iCs w:val="0"/>
      <w:smallCaps w:val="0"/>
      <w:strike w:val="0"/>
      <w:color w:val="000000"/>
      <w:spacing w:val="0"/>
      <w:w w:val="100"/>
      <w:position w:val="0"/>
      <w:sz w:val="9"/>
      <w:szCs w:val="9"/>
      <w:u w:val="none"/>
      <w:lang w:val="ru-RU" w:eastAsia="ru-RU" w:bidi="ru-RU"/>
    </w:rPr>
  </w:style>
  <w:style w:type="paragraph" w:customStyle="1" w:styleId="3">
    <w:name w:val="Основной текст (3)"/>
    <w:basedOn w:val="a"/>
    <w:link w:val="3Exact"/>
    <w:rsid w:val="00334791"/>
    <w:pPr>
      <w:shd w:val="clear" w:color="auto" w:fill="FFFFFF"/>
      <w:spacing w:line="0" w:lineRule="atLeast"/>
    </w:pPr>
    <w:rPr>
      <w:rFonts w:ascii="Candara" w:eastAsia="Candara" w:hAnsi="Candara" w:cs="Candara"/>
      <w:b/>
      <w:bCs/>
      <w:sz w:val="23"/>
      <w:szCs w:val="23"/>
    </w:rPr>
  </w:style>
  <w:style w:type="paragraph" w:customStyle="1" w:styleId="a5">
    <w:name w:val="Подпись к картинке"/>
    <w:basedOn w:val="a"/>
    <w:link w:val="a4"/>
    <w:rsid w:val="00334791"/>
    <w:pPr>
      <w:shd w:val="clear" w:color="auto" w:fill="FFFFFF"/>
      <w:spacing w:line="274" w:lineRule="exact"/>
      <w:jc w:val="both"/>
    </w:pPr>
    <w:rPr>
      <w:rFonts w:ascii="Times New Roman" w:eastAsia="Times New Roman" w:hAnsi="Times New Roman" w:cs="Times New Roman"/>
    </w:rPr>
  </w:style>
  <w:style w:type="paragraph" w:customStyle="1" w:styleId="22">
    <w:name w:val="Подпись к картинке (2)"/>
    <w:basedOn w:val="a"/>
    <w:link w:val="21"/>
    <w:rsid w:val="00334791"/>
    <w:pPr>
      <w:shd w:val="clear" w:color="auto" w:fill="FFFFFF"/>
      <w:spacing w:line="274" w:lineRule="exact"/>
    </w:pPr>
    <w:rPr>
      <w:rFonts w:ascii="Times New Roman" w:eastAsia="Times New Roman" w:hAnsi="Times New Roman" w:cs="Times New Roman"/>
      <w:i/>
      <w:iCs/>
    </w:rPr>
  </w:style>
  <w:style w:type="paragraph" w:customStyle="1" w:styleId="26">
    <w:name w:val="Основной текст (2)"/>
    <w:basedOn w:val="a"/>
    <w:link w:val="25"/>
    <w:rsid w:val="00334791"/>
    <w:pPr>
      <w:shd w:val="clear" w:color="auto" w:fill="FFFFFF"/>
      <w:spacing w:before="300" w:after="60" w:line="0" w:lineRule="atLeast"/>
    </w:pPr>
    <w:rPr>
      <w:rFonts w:ascii="Times New Roman" w:eastAsia="Times New Roman" w:hAnsi="Times New Roman" w:cs="Times New Roman"/>
      <w:b/>
      <w:bCs/>
      <w:i/>
      <w:iCs/>
      <w:sz w:val="26"/>
      <w:szCs w:val="26"/>
    </w:rPr>
  </w:style>
  <w:style w:type="paragraph" w:customStyle="1" w:styleId="1">
    <w:name w:val="Основной текст1"/>
    <w:basedOn w:val="a"/>
    <w:link w:val="a7"/>
    <w:rsid w:val="00334791"/>
    <w:pPr>
      <w:shd w:val="clear" w:color="auto" w:fill="FFFFFF"/>
      <w:spacing w:before="60" w:after="300" w:line="0" w:lineRule="atLeast"/>
    </w:pPr>
    <w:rPr>
      <w:rFonts w:ascii="Times New Roman" w:eastAsia="Times New Roman" w:hAnsi="Times New Roman" w:cs="Times New Roman"/>
      <w:b/>
      <w:bCs/>
      <w:sz w:val="26"/>
      <w:szCs w:val="26"/>
    </w:rPr>
  </w:style>
  <w:style w:type="paragraph" w:styleId="27">
    <w:name w:val="Body Text Indent 2"/>
    <w:basedOn w:val="a"/>
    <w:link w:val="28"/>
    <w:rsid w:val="00A97646"/>
    <w:pPr>
      <w:widowControl/>
      <w:ind w:firstLine="708"/>
      <w:jc w:val="both"/>
    </w:pPr>
    <w:rPr>
      <w:rFonts w:ascii="Times New Roman" w:eastAsia="Times New Roman" w:hAnsi="Times New Roman" w:cs="Times New Roman"/>
      <w:color w:val="auto"/>
      <w:sz w:val="28"/>
      <w:szCs w:val="20"/>
      <w:lang w:bidi="ar-SA"/>
    </w:rPr>
  </w:style>
  <w:style w:type="character" w:customStyle="1" w:styleId="28">
    <w:name w:val="Основной текст с отступом 2 Знак"/>
    <w:basedOn w:val="a0"/>
    <w:link w:val="27"/>
    <w:rsid w:val="00A97646"/>
    <w:rPr>
      <w:rFonts w:ascii="Times New Roman" w:eastAsia="Times New Roman" w:hAnsi="Times New Roman" w:cs="Times New Roman"/>
      <w:sz w:val="28"/>
      <w:szCs w:val="20"/>
      <w:lang w:bidi="ar-SA"/>
    </w:rPr>
  </w:style>
  <w:style w:type="paragraph" w:styleId="a9">
    <w:name w:val="List Paragraph"/>
    <w:basedOn w:val="a"/>
    <w:uiPriority w:val="34"/>
    <w:qFormat/>
    <w:rsid w:val="00A97646"/>
    <w:pPr>
      <w:ind w:left="720"/>
      <w:contextualSpacing/>
    </w:pPr>
  </w:style>
  <w:style w:type="paragraph" w:styleId="aa">
    <w:name w:val="Body Text Indent"/>
    <w:basedOn w:val="a"/>
    <w:link w:val="ab"/>
    <w:uiPriority w:val="99"/>
    <w:unhideWhenUsed/>
    <w:rsid w:val="00DE6D5D"/>
    <w:pPr>
      <w:spacing w:after="120"/>
      <w:ind w:left="283"/>
    </w:pPr>
  </w:style>
  <w:style w:type="character" w:customStyle="1" w:styleId="ab">
    <w:name w:val="Основной текст с отступом Знак"/>
    <w:basedOn w:val="a0"/>
    <w:link w:val="aa"/>
    <w:uiPriority w:val="99"/>
    <w:rsid w:val="00DE6D5D"/>
    <w:rPr>
      <w:color w:val="000000"/>
    </w:rPr>
  </w:style>
  <w:style w:type="paragraph" w:styleId="ac">
    <w:name w:val="Title"/>
    <w:basedOn w:val="a"/>
    <w:link w:val="ad"/>
    <w:qFormat/>
    <w:rsid w:val="00630091"/>
    <w:pPr>
      <w:widowControl/>
      <w:jc w:val="center"/>
    </w:pPr>
    <w:rPr>
      <w:rFonts w:ascii="Times New Roman" w:eastAsia="Times New Roman" w:hAnsi="Times New Roman" w:cs="Times New Roman"/>
      <w:b/>
      <w:color w:val="auto"/>
      <w:sz w:val="28"/>
      <w:szCs w:val="20"/>
      <w:lang w:bidi="ar-SA"/>
    </w:rPr>
  </w:style>
  <w:style w:type="character" w:customStyle="1" w:styleId="ad">
    <w:name w:val="Название Знак"/>
    <w:basedOn w:val="a0"/>
    <w:link w:val="ac"/>
    <w:rsid w:val="00630091"/>
    <w:rPr>
      <w:rFonts w:ascii="Times New Roman" w:eastAsia="Times New Roman" w:hAnsi="Times New Roman" w:cs="Times New Roman"/>
      <w:b/>
      <w:sz w:val="28"/>
      <w:szCs w:val="20"/>
      <w:lang w:bidi="ar-SA"/>
    </w:rPr>
  </w:style>
  <w:style w:type="table" w:styleId="ae">
    <w:name w:val="Table Grid"/>
    <w:basedOn w:val="a1"/>
    <w:uiPriority w:val="59"/>
    <w:rsid w:val="00E8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нак Знак3 Знак Знак Знак Знак Знак Знак"/>
    <w:basedOn w:val="a"/>
    <w:autoRedefine/>
    <w:rsid w:val="00933759"/>
    <w:pPr>
      <w:widowControl/>
      <w:autoSpaceDE w:val="0"/>
      <w:autoSpaceDN w:val="0"/>
      <w:adjustRightInd w:val="0"/>
    </w:pPr>
    <w:rPr>
      <w:rFonts w:ascii="Arial" w:eastAsia="Times New Roman" w:hAnsi="Arial" w:cs="Arial"/>
      <w:color w:val="auto"/>
      <w:sz w:val="20"/>
      <w:szCs w:val="20"/>
      <w:lang w:val="en-ZA" w:eastAsia="en-ZA" w:bidi="ar-SA"/>
    </w:rPr>
  </w:style>
  <w:style w:type="character" w:styleId="af">
    <w:name w:val="footnote reference"/>
    <w:rsid w:val="00933759"/>
    <w:rPr>
      <w:vertAlign w:val="superscript"/>
    </w:rPr>
  </w:style>
  <w:style w:type="paragraph" w:customStyle="1" w:styleId="31">
    <w:name w:val="Знак Знак3 Знак Знак Знак Знак"/>
    <w:basedOn w:val="a"/>
    <w:autoRedefine/>
    <w:rsid w:val="00460C76"/>
    <w:pPr>
      <w:widowControl/>
      <w:autoSpaceDE w:val="0"/>
      <w:autoSpaceDN w:val="0"/>
      <w:adjustRightInd w:val="0"/>
    </w:pPr>
    <w:rPr>
      <w:rFonts w:ascii="Arial" w:eastAsia="Times New Roman" w:hAnsi="Arial" w:cs="Arial"/>
      <w:color w:val="auto"/>
      <w:sz w:val="20"/>
      <w:szCs w:val="20"/>
      <w:lang w:val="en-ZA" w:eastAsia="en-ZA" w:bidi="ar-SA"/>
    </w:rPr>
  </w:style>
  <w:style w:type="paragraph" w:styleId="32">
    <w:name w:val="Body Text 3"/>
    <w:basedOn w:val="a"/>
    <w:link w:val="33"/>
    <w:uiPriority w:val="99"/>
    <w:semiHidden/>
    <w:unhideWhenUsed/>
    <w:rsid w:val="002631D5"/>
    <w:pPr>
      <w:spacing w:after="120"/>
    </w:pPr>
    <w:rPr>
      <w:sz w:val="16"/>
      <w:szCs w:val="16"/>
    </w:rPr>
  </w:style>
  <w:style w:type="character" w:customStyle="1" w:styleId="33">
    <w:name w:val="Основной текст 3 Знак"/>
    <w:basedOn w:val="a0"/>
    <w:link w:val="32"/>
    <w:uiPriority w:val="99"/>
    <w:semiHidden/>
    <w:rsid w:val="002631D5"/>
    <w:rPr>
      <w:color w:val="000000"/>
      <w:sz w:val="16"/>
      <w:szCs w:val="16"/>
    </w:rPr>
  </w:style>
  <w:style w:type="paragraph" w:styleId="af0">
    <w:name w:val="Body Text"/>
    <w:basedOn w:val="a"/>
    <w:link w:val="af1"/>
    <w:unhideWhenUsed/>
    <w:rsid w:val="00561D4C"/>
    <w:pPr>
      <w:spacing w:after="120"/>
    </w:pPr>
  </w:style>
  <w:style w:type="character" w:customStyle="1" w:styleId="af1">
    <w:name w:val="Основной текст Знак"/>
    <w:basedOn w:val="a0"/>
    <w:link w:val="af0"/>
    <w:rsid w:val="00561D4C"/>
    <w:rPr>
      <w:color w:val="000000"/>
    </w:rPr>
  </w:style>
  <w:style w:type="paragraph" w:styleId="af2">
    <w:name w:val="header"/>
    <w:basedOn w:val="a"/>
    <w:link w:val="af3"/>
    <w:rsid w:val="00541CC4"/>
    <w:pPr>
      <w:widowControl/>
      <w:tabs>
        <w:tab w:val="center" w:pos="4677"/>
        <w:tab w:val="right" w:pos="9355"/>
      </w:tabs>
    </w:pPr>
    <w:rPr>
      <w:rFonts w:ascii="Times New Roman" w:eastAsia="Times New Roman" w:hAnsi="Times New Roman" w:cs="Times New Roman"/>
      <w:color w:val="auto"/>
      <w:lang w:bidi="ar-SA"/>
    </w:rPr>
  </w:style>
  <w:style w:type="character" w:customStyle="1" w:styleId="af3">
    <w:name w:val="Верхний колонтитул Знак"/>
    <w:basedOn w:val="a0"/>
    <w:link w:val="af2"/>
    <w:rsid w:val="00541CC4"/>
    <w:rPr>
      <w:rFonts w:ascii="Times New Roman" w:eastAsia="Times New Roman" w:hAnsi="Times New Roman" w:cs="Times New Roman"/>
      <w:lang w:bidi="ar-SA"/>
    </w:rPr>
  </w:style>
  <w:style w:type="paragraph" w:customStyle="1" w:styleId="34">
    <w:name w:val="Знак Знак3 Знак Знак"/>
    <w:basedOn w:val="a"/>
    <w:autoRedefine/>
    <w:rsid w:val="009B1C86"/>
    <w:pPr>
      <w:widowControl/>
      <w:autoSpaceDE w:val="0"/>
      <w:autoSpaceDN w:val="0"/>
      <w:adjustRightInd w:val="0"/>
    </w:pPr>
    <w:rPr>
      <w:rFonts w:ascii="Arial" w:eastAsia="Times New Roman" w:hAnsi="Arial" w:cs="Arial"/>
      <w:color w:val="auto"/>
      <w:sz w:val="20"/>
      <w:szCs w:val="20"/>
      <w:lang w:val="en-ZA" w:eastAsia="en-ZA" w:bidi="ar-SA"/>
    </w:rPr>
  </w:style>
  <w:style w:type="paragraph" w:styleId="af4">
    <w:name w:val="footer"/>
    <w:basedOn w:val="a"/>
    <w:link w:val="af5"/>
    <w:rsid w:val="0005372A"/>
    <w:pPr>
      <w:tabs>
        <w:tab w:val="center" w:pos="4677"/>
        <w:tab w:val="right" w:pos="9355"/>
      </w:tabs>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f5">
    <w:name w:val="Нижний колонтитул Знак"/>
    <w:basedOn w:val="a0"/>
    <w:link w:val="af4"/>
    <w:rsid w:val="0005372A"/>
    <w:rPr>
      <w:rFonts w:ascii="Times New Roman" w:eastAsia="Times New Roman" w:hAnsi="Times New Roman" w:cs="Times New Roman"/>
      <w:sz w:val="20"/>
      <w:szCs w:val="20"/>
      <w:lang w:bidi="ar-SA"/>
    </w:rPr>
  </w:style>
  <w:style w:type="character" w:customStyle="1" w:styleId="FontStyle31">
    <w:name w:val="Font Style31"/>
    <w:rsid w:val="00357527"/>
    <w:rPr>
      <w:rFonts w:ascii="Cambria" w:hAnsi="Cambria" w:cs="Cambria"/>
      <w:b/>
      <w:bCs/>
      <w:sz w:val="10"/>
      <w:szCs w:val="10"/>
    </w:rPr>
  </w:style>
  <w:style w:type="character" w:customStyle="1" w:styleId="20">
    <w:name w:val="Заголовок 2 Знак"/>
    <w:basedOn w:val="a0"/>
    <w:link w:val="2"/>
    <w:rsid w:val="007A11A4"/>
    <w:rPr>
      <w:rFonts w:ascii="Times New Roman" w:eastAsia="MS Mincho" w:hAnsi="Times New Roman" w:cs="Times New Roman"/>
      <w:b/>
      <w:sz w:val="28"/>
      <w:lang w:eastAsia="ja-JP" w:bidi="ar-SA"/>
    </w:rPr>
  </w:style>
  <w:style w:type="character" w:styleId="af6">
    <w:name w:val="page number"/>
    <w:basedOn w:val="a0"/>
    <w:rsid w:val="002B54D1"/>
  </w:style>
  <w:style w:type="paragraph" w:customStyle="1" w:styleId="10">
    <w:name w:val="Без интервала1"/>
    <w:rsid w:val="00F013F4"/>
    <w:pPr>
      <w:widowControl/>
    </w:pPr>
    <w:rPr>
      <w:rFonts w:ascii="Calibri" w:eastAsia="Times New Roman" w:hAnsi="Calibri" w:cs="Times New Roman"/>
      <w:sz w:val="22"/>
      <w:szCs w:val="22"/>
      <w:lang w:eastAsia="en-US" w:bidi="ar-SA"/>
    </w:rPr>
  </w:style>
  <w:style w:type="paragraph" w:customStyle="1" w:styleId="35">
    <w:name w:val="Знак Знак3"/>
    <w:basedOn w:val="a"/>
    <w:autoRedefine/>
    <w:rsid w:val="00252362"/>
    <w:pPr>
      <w:widowControl/>
      <w:autoSpaceDE w:val="0"/>
      <w:autoSpaceDN w:val="0"/>
      <w:adjustRightInd w:val="0"/>
    </w:pPr>
    <w:rPr>
      <w:rFonts w:ascii="Arial" w:eastAsia="Times New Roman" w:hAnsi="Arial" w:cs="Arial"/>
      <w:color w:val="auto"/>
      <w:sz w:val="20"/>
      <w:szCs w:val="20"/>
      <w:lang w:val="en-ZA" w:eastAsia="en-ZA" w:bidi="ar-SA"/>
    </w:rPr>
  </w:style>
  <w:style w:type="paragraph" w:styleId="af7">
    <w:name w:val="No Spacing"/>
    <w:link w:val="af8"/>
    <w:uiPriority w:val="1"/>
    <w:qFormat/>
    <w:rsid w:val="00364AED"/>
    <w:pPr>
      <w:widowControl/>
    </w:pPr>
    <w:rPr>
      <w:rFonts w:ascii="Calibri" w:eastAsia="Times New Roman" w:hAnsi="Calibri" w:cs="Times New Roman"/>
      <w:sz w:val="22"/>
      <w:szCs w:val="22"/>
      <w:lang w:bidi="ar-SA"/>
    </w:rPr>
  </w:style>
  <w:style w:type="character" w:customStyle="1" w:styleId="af8">
    <w:name w:val="Без интервала Знак"/>
    <w:link w:val="af7"/>
    <w:uiPriority w:val="1"/>
    <w:rsid w:val="00364AED"/>
    <w:rPr>
      <w:rFonts w:ascii="Calibri" w:eastAsia="Times New Roman" w:hAnsi="Calibri" w:cs="Times New Roman"/>
      <w:sz w:val="22"/>
      <w:szCs w:val="22"/>
      <w:lang w:bidi="ar-SA"/>
    </w:rPr>
  </w:style>
  <w:style w:type="paragraph" w:customStyle="1" w:styleId="11">
    <w:name w:val="Обычный1"/>
    <w:rsid w:val="006E3900"/>
    <w:pPr>
      <w:widowControl/>
      <w:ind w:firstLine="300"/>
      <w:jc w:val="both"/>
    </w:pPr>
    <w:rPr>
      <w:rFonts w:ascii="Times New Roman" w:eastAsia="Times New Roman" w:hAnsi="Times New Roman" w:cs="Times New Roman"/>
      <w:sz w:val="20"/>
      <w:szCs w:val="20"/>
      <w:lang w:bidi="ar-SA"/>
    </w:rPr>
  </w:style>
  <w:style w:type="paragraph" w:styleId="36">
    <w:name w:val="Body Text Indent 3"/>
    <w:basedOn w:val="a"/>
    <w:link w:val="37"/>
    <w:rsid w:val="004D6A50"/>
    <w:pPr>
      <w:widowControl/>
      <w:spacing w:after="120"/>
      <w:ind w:left="283"/>
    </w:pPr>
    <w:rPr>
      <w:rFonts w:ascii="Times New Roman" w:eastAsia="Times New Roman" w:hAnsi="Times New Roman" w:cs="Times New Roman"/>
      <w:color w:val="auto"/>
      <w:sz w:val="16"/>
      <w:szCs w:val="16"/>
      <w:lang w:bidi="ar-SA"/>
    </w:rPr>
  </w:style>
  <w:style w:type="character" w:customStyle="1" w:styleId="37">
    <w:name w:val="Основной текст с отступом 3 Знак"/>
    <w:basedOn w:val="a0"/>
    <w:link w:val="36"/>
    <w:rsid w:val="004D6A50"/>
    <w:rPr>
      <w:rFonts w:ascii="Times New Roman" w:eastAsia="Times New Roman" w:hAnsi="Times New Roman" w:cs="Times New Roman"/>
      <w:sz w:val="16"/>
      <w:szCs w:val="16"/>
      <w:lang w:bidi="ar-SA"/>
    </w:rPr>
  </w:style>
  <w:style w:type="paragraph" w:styleId="29">
    <w:name w:val="Body Text 2"/>
    <w:basedOn w:val="a"/>
    <w:link w:val="2a"/>
    <w:uiPriority w:val="99"/>
    <w:semiHidden/>
    <w:unhideWhenUsed/>
    <w:rsid w:val="00122FC1"/>
    <w:pPr>
      <w:widowControl/>
      <w:spacing w:after="120" w:line="480" w:lineRule="auto"/>
    </w:pPr>
    <w:rPr>
      <w:rFonts w:ascii="Times New Roman" w:eastAsia="Calibri" w:hAnsi="Times New Roman" w:cs="Times New Roman"/>
      <w:color w:val="auto"/>
      <w:sz w:val="28"/>
      <w:szCs w:val="22"/>
      <w:lang w:eastAsia="en-US" w:bidi="ar-SA"/>
    </w:rPr>
  </w:style>
  <w:style w:type="character" w:customStyle="1" w:styleId="2a">
    <w:name w:val="Основной текст 2 Знак"/>
    <w:basedOn w:val="a0"/>
    <w:link w:val="29"/>
    <w:uiPriority w:val="99"/>
    <w:semiHidden/>
    <w:rsid w:val="00122FC1"/>
    <w:rPr>
      <w:rFonts w:ascii="Times New Roman" w:eastAsia="Calibri" w:hAnsi="Times New Roman" w:cs="Times New Roman"/>
      <w:sz w:val="28"/>
      <w:szCs w:val="22"/>
      <w:lang w:eastAsia="en-US" w:bidi="ar-SA"/>
    </w:rPr>
  </w:style>
  <w:style w:type="character" w:customStyle="1" w:styleId="fontstyle01">
    <w:name w:val="fontstyle01"/>
    <w:basedOn w:val="a0"/>
    <w:rsid w:val="00122FC1"/>
    <w:rPr>
      <w:rFonts w:ascii="Times New Roman" w:hAnsi="Times New Roman" w:cs="Times New Roman" w:hint="default"/>
      <w:b/>
      <w:bCs/>
      <w:i w:val="0"/>
      <w:iCs w:val="0"/>
      <w:color w:val="000000"/>
      <w:sz w:val="28"/>
      <w:szCs w:val="28"/>
    </w:rPr>
  </w:style>
  <w:style w:type="paragraph" w:customStyle="1" w:styleId="38">
    <w:name w:val="Знак Знак3"/>
    <w:basedOn w:val="a"/>
    <w:autoRedefine/>
    <w:rsid w:val="00D05BC0"/>
    <w:pPr>
      <w:widowControl/>
      <w:autoSpaceDE w:val="0"/>
      <w:autoSpaceDN w:val="0"/>
      <w:adjustRightInd w:val="0"/>
    </w:pPr>
    <w:rPr>
      <w:rFonts w:ascii="Arial" w:eastAsia="Times New Roman" w:hAnsi="Arial" w:cs="Arial"/>
      <w:color w:val="auto"/>
      <w:sz w:val="20"/>
      <w:szCs w:val="20"/>
      <w:lang w:val="en-ZA" w:eastAsia="en-ZA" w:bidi="ar-SA"/>
    </w:rPr>
  </w:style>
  <w:style w:type="paragraph" w:customStyle="1" w:styleId="12">
    <w:name w:val="Абзац списка1"/>
    <w:basedOn w:val="a"/>
    <w:rsid w:val="00EB3C28"/>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af9">
    <w:name w:val="Block Text"/>
    <w:basedOn w:val="a"/>
    <w:rsid w:val="00EB3C28"/>
    <w:pPr>
      <w:widowControl/>
      <w:ind w:left="113" w:right="113"/>
      <w:jc w:val="both"/>
    </w:pPr>
    <w:rPr>
      <w:rFonts w:ascii="Times New Roman" w:eastAsia="Times New Roman" w:hAnsi="Times New Roman" w:cs="Times New Roman"/>
      <w:color w:val="auto"/>
      <w:sz w:val="20"/>
      <w:lang w:bidi="ar-SA"/>
    </w:rPr>
  </w:style>
  <w:style w:type="paragraph" w:customStyle="1" w:styleId="Style30">
    <w:name w:val="Style30"/>
    <w:basedOn w:val="a"/>
    <w:rsid w:val="005872B2"/>
    <w:pPr>
      <w:autoSpaceDE w:val="0"/>
      <w:autoSpaceDN w:val="0"/>
      <w:adjustRightInd w:val="0"/>
    </w:pPr>
    <w:rPr>
      <w:rFonts w:ascii="Century Schoolbook" w:eastAsia="Times New Roman" w:hAnsi="Century Schoolbook"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4BB5-FAC7-4BFE-A557-A22833A8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 Windows</cp:lastModifiedBy>
  <cp:revision>3</cp:revision>
  <dcterms:created xsi:type="dcterms:W3CDTF">2023-11-24T08:41:00Z</dcterms:created>
  <dcterms:modified xsi:type="dcterms:W3CDTF">2023-11-24T08:49:00Z</dcterms:modified>
</cp:coreProperties>
</file>