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F0" w:rsidRPr="00BE09BF" w:rsidRDefault="002A43F0" w:rsidP="00A97646">
      <w:pPr>
        <w:rPr>
          <w:color w:val="auto"/>
          <w:sz w:val="2"/>
          <w:szCs w:val="2"/>
        </w:rPr>
      </w:pPr>
    </w:p>
    <w:p w:rsidR="000B6009" w:rsidRPr="00BE09BF" w:rsidRDefault="000B6009" w:rsidP="000B6009">
      <w:pPr>
        <w:jc w:val="center"/>
        <w:rPr>
          <w:rFonts w:ascii="Times New Roman" w:hAnsi="Times New Roman" w:cs="Times New Roman"/>
          <w:color w:val="auto"/>
        </w:rPr>
      </w:pPr>
      <w:r w:rsidRPr="00BE09BF">
        <w:rPr>
          <w:rFonts w:ascii="Times New Roman" w:hAnsi="Times New Roman" w:cs="Times New Roman"/>
          <w:color w:val="auto"/>
        </w:rPr>
        <w:t>Информация по учебной дисциплине</w:t>
      </w:r>
      <w:r w:rsidR="00206B0B" w:rsidRPr="00BE09BF">
        <w:rPr>
          <w:rFonts w:ascii="Times New Roman" w:hAnsi="Times New Roman" w:cs="Times New Roman"/>
          <w:color w:val="auto"/>
        </w:rPr>
        <w:t xml:space="preserve"> «Материаловедение»</w:t>
      </w:r>
    </w:p>
    <w:p w:rsidR="000B6009" w:rsidRPr="00BE09BF" w:rsidRDefault="000B6009" w:rsidP="000B6009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811"/>
        <w:gridCol w:w="5819"/>
      </w:tblGrid>
      <w:tr w:rsidR="000B6009" w:rsidRPr="00BE09BF" w:rsidTr="00206B0B">
        <w:trPr>
          <w:trHeight w:val="416"/>
          <w:jc w:val="center"/>
        </w:trPr>
        <w:tc>
          <w:tcPr>
            <w:tcW w:w="3811" w:type="dxa"/>
          </w:tcPr>
          <w:p w:rsidR="000B6009" w:rsidRPr="00BE09BF" w:rsidRDefault="000B6009" w:rsidP="000B6009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5820" w:type="dxa"/>
          </w:tcPr>
          <w:p w:rsidR="000B6009" w:rsidRPr="00BE09BF" w:rsidRDefault="00206B0B" w:rsidP="000B6009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Материаловедение</w:t>
            </w:r>
          </w:p>
        </w:tc>
      </w:tr>
      <w:tr w:rsidR="000B6009" w:rsidRPr="00BE09BF" w:rsidTr="00206B0B">
        <w:trPr>
          <w:trHeight w:val="406"/>
          <w:jc w:val="center"/>
        </w:trPr>
        <w:tc>
          <w:tcPr>
            <w:tcW w:w="3811" w:type="dxa"/>
          </w:tcPr>
          <w:p w:rsidR="000B6009" w:rsidRPr="00BE09BF" w:rsidRDefault="000B6009" w:rsidP="000B6009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5820" w:type="dxa"/>
          </w:tcPr>
          <w:p w:rsidR="000B6009" w:rsidRPr="00BE09BF" w:rsidRDefault="00206B0B" w:rsidP="00206B0B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6-05-0113-05 «Технологическое образование (технический труд и информатика)»</w:t>
            </w:r>
          </w:p>
        </w:tc>
      </w:tr>
      <w:tr w:rsidR="000B6009" w:rsidRPr="00BE09BF" w:rsidTr="00206B0B">
        <w:trPr>
          <w:trHeight w:val="426"/>
          <w:jc w:val="center"/>
        </w:trPr>
        <w:tc>
          <w:tcPr>
            <w:tcW w:w="3811" w:type="dxa"/>
          </w:tcPr>
          <w:p w:rsidR="000B6009" w:rsidRPr="00BE09BF" w:rsidRDefault="000B6009" w:rsidP="000B6009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5820" w:type="dxa"/>
          </w:tcPr>
          <w:p w:rsidR="000B6009" w:rsidRPr="00BE09BF" w:rsidRDefault="00AC2C70" w:rsidP="000B6009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B6009" w:rsidRPr="00BE09BF" w:rsidTr="00206B0B">
        <w:trPr>
          <w:trHeight w:val="403"/>
          <w:jc w:val="center"/>
        </w:trPr>
        <w:tc>
          <w:tcPr>
            <w:tcW w:w="3811" w:type="dxa"/>
          </w:tcPr>
          <w:p w:rsidR="000B6009" w:rsidRPr="00BE09BF" w:rsidRDefault="000B6009" w:rsidP="000B6009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5820" w:type="dxa"/>
          </w:tcPr>
          <w:p w:rsidR="000B6009" w:rsidRPr="00BE09BF" w:rsidRDefault="00AC2C70" w:rsidP="000B6009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0B6009" w:rsidRPr="00BE09BF" w:rsidTr="00206B0B">
        <w:trPr>
          <w:trHeight w:val="564"/>
          <w:jc w:val="center"/>
        </w:trPr>
        <w:tc>
          <w:tcPr>
            <w:tcW w:w="3811" w:type="dxa"/>
          </w:tcPr>
          <w:p w:rsidR="000B6009" w:rsidRPr="00BE09BF" w:rsidRDefault="000B6009" w:rsidP="000B6009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5820" w:type="dxa"/>
          </w:tcPr>
          <w:p w:rsidR="000B6009" w:rsidRPr="00BE09BF" w:rsidRDefault="00AC2C70" w:rsidP="00AC2C70">
            <w:pPr>
              <w:pStyle w:val="1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BE09BF">
              <w:rPr>
                <w:rStyle w:val="12pt0"/>
                <w:color w:val="auto"/>
              </w:rPr>
              <w:t>108/54</w:t>
            </w:r>
          </w:p>
        </w:tc>
      </w:tr>
      <w:tr w:rsidR="000B6009" w:rsidRPr="00BE09BF" w:rsidTr="00206B0B">
        <w:trPr>
          <w:trHeight w:val="573"/>
          <w:jc w:val="center"/>
        </w:trPr>
        <w:tc>
          <w:tcPr>
            <w:tcW w:w="3811" w:type="dxa"/>
          </w:tcPr>
          <w:p w:rsidR="000B6009" w:rsidRPr="00BE09BF" w:rsidRDefault="000B6009" w:rsidP="000B6009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5820" w:type="dxa"/>
          </w:tcPr>
          <w:p w:rsidR="000B6009" w:rsidRPr="00BE09BF" w:rsidRDefault="00AC2C70" w:rsidP="00D63F85">
            <w:pPr>
              <w:pStyle w:val="1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BE09BF">
              <w:rPr>
                <w:rStyle w:val="12pt0"/>
                <w:color w:val="auto"/>
              </w:rPr>
              <w:t>3</w:t>
            </w:r>
          </w:p>
        </w:tc>
      </w:tr>
      <w:tr w:rsidR="000B6009" w:rsidRPr="00BE09BF" w:rsidTr="00206B0B">
        <w:trPr>
          <w:trHeight w:val="540"/>
          <w:jc w:val="center"/>
        </w:trPr>
        <w:tc>
          <w:tcPr>
            <w:tcW w:w="3811" w:type="dxa"/>
          </w:tcPr>
          <w:p w:rsidR="000B6009" w:rsidRPr="00BE09BF" w:rsidRDefault="000B6009" w:rsidP="000B6009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5820" w:type="dxa"/>
          </w:tcPr>
          <w:p w:rsidR="000B6009" w:rsidRPr="00BE09BF" w:rsidRDefault="003F1A9F" w:rsidP="000B6009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Трудовое обучение. Технический труд. Биология.</w:t>
            </w:r>
          </w:p>
        </w:tc>
      </w:tr>
      <w:tr w:rsidR="000B6009" w:rsidRPr="00BE09BF" w:rsidTr="00206B0B">
        <w:trPr>
          <w:trHeight w:val="560"/>
          <w:jc w:val="center"/>
        </w:trPr>
        <w:tc>
          <w:tcPr>
            <w:tcW w:w="3811" w:type="dxa"/>
          </w:tcPr>
          <w:p w:rsidR="000B6009" w:rsidRPr="00BE09BF" w:rsidRDefault="000B6009" w:rsidP="000B6009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5820" w:type="dxa"/>
          </w:tcPr>
          <w:p w:rsidR="000B6009" w:rsidRPr="00BE09BF" w:rsidRDefault="00AC2C70" w:rsidP="000B6009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Древесные материалы. Строение дерева и древесины. Свойства древесины. Породы и пороки древесины. Классификация древесных материалов. Металлические материалы. Строение металлов. Свойства металлов. Классификация металлических материалов.</w:t>
            </w:r>
          </w:p>
        </w:tc>
      </w:tr>
      <w:tr w:rsidR="000B6009" w:rsidRPr="00BE09BF" w:rsidTr="00206B0B">
        <w:trPr>
          <w:trHeight w:val="710"/>
          <w:jc w:val="center"/>
        </w:trPr>
        <w:tc>
          <w:tcPr>
            <w:tcW w:w="3811" w:type="dxa"/>
          </w:tcPr>
          <w:p w:rsidR="000B6009" w:rsidRPr="00BE09BF" w:rsidRDefault="000B6009" w:rsidP="000B6009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5820" w:type="dxa"/>
          </w:tcPr>
          <w:p w:rsidR="00AC2C70" w:rsidRPr="00BE09BF" w:rsidRDefault="00AC2C70" w:rsidP="00AC2C70">
            <w:pPr>
              <w:spacing w:line="233" w:lineRule="auto"/>
              <w:rPr>
                <w:rStyle w:val="12pt0"/>
                <w:rFonts w:eastAsia="Courier New"/>
                <w:b w:val="0"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знать:</w:t>
            </w:r>
          </w:p>
          <w:p w:rsidR="00AC2C70" w:rsidRPr="00BE09BF" w:rsidRDefault="00AC2C70" w:rsidP="00AC2C70">
            <w:pPr>
              <w:spacing w:line="233" w:lineRule="auto"/>
              <w:rPr>
                <w:rStyle w:val="12pt0"/>
                <w:rFonts w:eastAsia="Courier New"/>
                <w:b w:val="0"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– основные характеристики материалов из древесины и металлов;</w:t>
            </w:r>
          </w:p>
          <w:p w:rsidR="00AC2C70" w:rsidRPr="00BE09BF" w:rsidRDefault="00AC2C70" w:rsidP="00AC2C70">
            <w:pPr>
              <w:spacing w:line="233" w:lineRule="auto"/>
              <w:rPr>
                <w:rStyle w:val="12pt0"/>
                <w:rFonts w:eastAsia="Courier New"/>
                <w:b w:val="0"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– методы определения свойств материалов;</w:t>
            </w:r>
          </w:p>
          <w:p w:rsidR="00AC2C70" w:rsidRPr="00BE09BF" w:rsidRDefault="00AC2C70" w:rsidP="00AC2C70">
            <w:pPr>
              <w:spacing w:line="233" w:lineRule="auto"/>
              <w:rPr>
                <w:rStyle w:val="12pt0"/>
                <w:rFonts w:eastAsia="Courier New"/>
                <w:b w:val="0"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– условия эксплуатации изделий из конструкционных материалов;</w:t>
            </w:r>
          </w:p>
          <w:p w:rsidR="00AC2C70" w:rsidRPr="00BE09BF" w:rsidRDefault="00AC2C70" w:rsidP="00AC2C70">
            <w:pPr>
              <w:spacing w:line="233" w:lineRule="auto"/>
              <w:rPr>
                <w:rStyle w:val="12pt0"/>
                <w:rFonts w:eastAsia="Courier New"/>
                <w:b w:val="0"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уметь:</w:t>
            </w:r>
          </w:p>
          <w:p w:rsidR="00AC2C70" w:rsidRPr="00BE09BF" w:rsidRDefault="00AC2C70" w:rsidP="00AC2C70">
            <w:pPr>
              <w:spacing w:line="233" w:lineRule="auto"/>
              <w:rPr>
                <w:rStyle w:val="12pt0"/>
                <w:rFonts w:eastAsia="Courier New"/>
                <w:b w:val="0"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– определять условия эксплуатации конструкционных материалов разрабатываемых изделий;</w:t>
            </w:r>
          </w:p>
          <w:p w:rsidR="00AC2C70" w:rsidRPr="00BE09BF" w:rsidRDefault="00AC2C70" w:rsidP="00AC2C70">
            <w:pPr>
              <w:spacing w:line="233" w:lineRule="auto"/>
              <w:rPr>
                <w:rStyle w:val="12pt0"/>
                <w:rFonts w:eastAsia="Courier New"/>
                <w:b w:val="0"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– выбирать материалы для изготовления изделий с учётом их свойств и условий эксплуатации;</w:t>
            </w:r>
          </w:p>
          <w:p w:rsidR="00AC2C70" w:rsidRPr="00BE09BF" w:rsidRDefault="00AC2C70" w:rsidP="00AC2C70">
            <w:pPr>
              <w:spacing w:line="233" w:lineRule="auto"/>
              <w:rPr>
                <w:rStyle w:val="12pt0"/>
                <w:rFonts w:eastAsia="Courier New"/>
                <w:b w:val="0"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– использовать свойства материалов при их обработке и применении;</w:t>
            </w:r>
          </w:p>
          <w:p w:rsidR="00AC2C70" w:rsidRPr="00BE09BF" w:rsidRDefault="00AC2C70" w:rsidP="00AC2C70">
            <w:pPr>
              <w:pStyle w:val="af2"/>
              <w:tabs>
                <w:tab w:val="clear" w:pos="4677"/>
                <w:tab w:val="clear" w:pos="9355"/>
              </w:tabs>
              <w:spacing w:line="233" w:lineRule="auto"/>
              <w:rPr>
                <w:rStyle w:val="12pt0"/>
                <w:rFonts w:eastAsia="Courier New"/>
                <w:b w:val="0"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иметь навыки:</w:t>
            </w:r>
          </w:p>
          <w:p w:rsidR="00AC2C70" w:rsidRPr="00BE09BF" w:rsidRDefault="00AC2C70" w:rsidP="00AC2C70">
            <w:pPr>
              <w:spacing w:line="233" w:lineRule="auto"/>
              <w:rPr>
                <w:rStyle w:val="12pt0"/>
                <w:rFonts w:eastAsia="Courier New"/>
                <w:b w:val="0"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– владения методами определения свойств материалов;</w:t>
            </w:r>
          </w:p>
          <w:p w:rsidR="000B6009" w:rsidRPr="00BE09BF" w:rsidRDefault="00AC2C70" w:rsidP="00AC2C70">
            <w:pPr>
              <w:spacing w:line="233" w:lineRule="auto"/>
              <w:rPr>
                <w:rStyle w:val="12pt0"/>
                <w:rFonts w:eastAsia="Courier New"/>
                <w:b w:val="0"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– выбора материалов для изготовления изделий с учётом их свойств и условий эксплуатации.</w:t>
            </w:r>
          </w:p>
        </w:tc>
      </w:tr>
      <w:tr w:rsidR="000B6009" w:rsidRPr="00BE09BF" w:rsidTr="00206B0B">
        <w:trPr>
          <w:trHeight w:val="551"/>
          <w:jc w:val="center"/>
        </w:trPr>
        <w:tc>
          <w:tcPr>
            <w:tcW w:w="3811" w:type="dxa"/>
          </w:tcPr>
          <w:p w:rsidR="000B6009" w:rsidRPr="00BE09BF" w:rsidRDefault="000B6009" w:rsidP="000B6009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5820" w:type="dxa"/>
          </w:tcPr>
          <w:p w:rsidR="000B6009" w:rsidRPr="00BE09BF" w:rsidRDefault="00AC2C70" w:rsidP="00AC2C70">
            <w:pPr>
              <w:spacing w:line="233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БПК-12. Различать и использовать материалы из древесины, металлов и сплавов, неметаллические материалы в зависимости от их строения, свойств и классификаций.</w:t>
            </w:r>
          </w:p>
        </w:tc>
      </w:tr>
      <w:tr w:rsidR="000B6009" w:rsidRPr="00BE09BF" w:rsidTr="00206B0B">
        <w:trPr>
          <w:trHeight w:val="545"/>
          <w:jc w:val="center"/>
        </w:trPr>
        <w:tc>
          <w:tcPr>
            <w:tcW w:w="3811" w:type="dxa"/>
          </w:tcPr>
          <w:p w:rsidR="000B6009" w:rsidRPr="00BE09BF" w:rsidRDefault="000B6009" w:rsidP="000B6009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5820" w:type="dxa"/>
          </w:tcPr>
          <w:p w:rsidR="000B6009" w:rsidRPr="00BE09BF" w:rsidRDefault="00AC2C70" w:rsidP="00AC2C7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Экзамен</w:t>
            </w:r>
          </w:p>
        </w:tc>
      </w:tr>
    </w:tbl>
    <w:p w:rsidR="000B6009" w:rsidRPr="00BE09BF" w:rsidRDefault="000B6009">
      <w:pPr>
        <w:rPr>
          <w:rStyle w:val="a8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0B6009" w:rsidRPr="00BE09BF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BE" w:rsidRDefault="00CA0DBE">
      <w:r>
        <w:separator/>
      </w:r>
    </w:p>
  </w:endnote>
  <w:endnote w:type="continuationSeparator" w:id="0">
    <w:p w:rsidR="00CA0DBE" w:rsidRDefault="00C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BE" w:rsidRDefault="00CA0DBE"/>
  </w:footnote>
  <w:footnote w:type="continuationSeparator" w:id="0">
    <w:p w:rsidR="00CA0DBE" w:rsidRDefault="00CA0D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4" w15:restartNumberingAfterBreak="0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2" w15:restartNumberingAfterBreak="0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14"/>
  </w:num>
  <w:num w:numId="7">
    <w:abstractNumId w:val="22"/>
  </w:num>
  <w:num w:numId="8">
    <w:abstractNumId w:val="5"/>
  </w:num>
  <w:num w:numId="9">
    <w:abstractNumId w:val="24"/>
  </w:num>
  <w:num w:numId="10">
    <w:abstractNumId w:val="2"/>
  </w:num>
  <w:num w:numId="11">
    <w:abstractNumId w:val="23"/>
  </w:num>
  <w:num w:numId="12">
    <w:abstractNumId w:val="20"/>
  </w:num>
  <w:num w:numId="13">
    <w:abstractNumId w:val="1"/>
  </w:num>
  <w:num w:numId="14">
    <w:abstractNumId w:val="17"/>
  </w:num>
  <w:num w:numId="15">
    <w:abstractNumId w:val="6"/>
  </w:num>
  <w:num w:numId="16">
    <w:abstractNumId w:val="18"/>
  </w:num>
  <w:num w:numId="17">
    <w:abstractNumId w:val="21"/>
  </w:num>
  <w:num w:numId="18">
    <w:abstractNumId w:val="9"/>
  </w:num>
  <w:num w:numId="19">
    <w:abstractNumId w:val="13"/>
  </w:num>
  <w:num w:numId="20">
    <w:abstractNumId w:val="10"/>
  </w:num>
  <w:num w:numId="21">
    <w:abstractNumId w:val="16"/>
  </w:num>
  <w:num w:numId="22">
    <w:abstractNumId w:val="15"/>
  </w:num>
  <w:num w:numId="23">
    <w:abstractNumId w:val="0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F0"/>
    <w:rsid w:val="0001270B"/>
    <w:rsid w:val="0005372A"/>
    <w:rsid w:val="00072219"/>
    <w:rsid w:val="00082AB7"/>
    <w:rsid w:val="000A2078"/>
    <w:rsid w:val="000A6693"/>
    <w:rsid w:val="000B6009"/>
    <w:rsid w:val="000C6421"/>
    <w:rsid w:val="000E69A4"/>
    <w:rsid w:val="000F70D5"/>
    <w:rsid w:val="001116E7"/>
    <w:rsid w:val="00121C41"/>
    <w:rsid w:val="00122FC1"/>
    <w:rsid w:val="0014050F"/>
    <w:rsid w:val="00147437"/>
    <w:rsid w:val="00166ABC"/>
    <w:rsid w:val="00181030"/>
    <w:rsid w:val="001A1884"/>
    <w:rsid w:val="001C24BC"/>
    <w:rsid w:val="001D4403"/>
    <w:rsid w:val="001D7F18"/>
    <w:rsid w:val="001E0DB3"/>
    <w:rsid w:val="00206B0B"/>
    <w:rsid w:val="002123FE"/>
    <w:rsid w:val="00213F4A"/>
    <w:rsid w:val="00252362"/>
    <w:rsid w:val="00254B4D"/>
    <w:rsid w:val="00262397"/>
    <w:rsid w:val="002631D5"/>
    <w:rsid w:val="002751C0"/>
    <w:rsid w:val="002A43F0"/>
    <w:rsid w:val="002A5C1F"/>
    <w:rsid w:val="002B33DD"/>
    <w:rsid w:val="002B54D1"/>
    <w:rsid w:val="002C483F"/>
    <w:rsid w:val="002C60FC"/>
    <w:rsid w:val="002D1F0D"/>
    <w:rsid w:val="002D6EE0"/>
    <w:rsid w:val="00332D02"/>
    <w:rsid w:val="00334791"/>
    <w:rsid w:val="0033684C"/>
    <w:rsid w:val="003450FA"/>
    <w:rsid w:val="00354919"/>
    <w:rsid w:val="00357527"/>
    <w:rsid w:val="00364AED"/>
    <w:rsid w:val="00372FFD"/>
    <w:rsid w:val="003A2283"/>
    <w:rsid w:val="003B3DCE"/>
    <w:rsid w:val="003D193F"/>
    <w:rsid w:val="003D6360"/>
    <w:rsid w:val="003F1A9F"/>
    <w:rsid w:val="00417332"/>
    <w:rsid w:val="004276D5"/>
    <w:rsid w:val="004277AF"/>
    <w:rsid w:val="00431848"/>
    <w:rsid w:val="00440A20"/>
    <w:rsid w:val="0044367A"/>
    <w:rsid w:val="00460C76"/>
    <w:rsid w:val="00462508"/>
    <w:rsid w:val="00475E3F"/>
    <w:rsid w:val="00476EA0"/>
    <w:rsid w:val="00495EA5"/>
    <w:rsid w:val="004C4E4A"/>
    <w:rsid w:val="004D3541"/>
    <w:rsid w:val="004D6A50"/>
    <w:rsid w:val="004D6B9A"/>
    <w:rsid w:val="004F2ADA"/>
    <w:rsid w:val="004F48B7"/>
    <w:rsid w:val="005079CB"/>
    <w:rsid w:val="00513DAD"/>
    <w:rsid w:val="005175EF"/>
    <w:rsid w:val="00521B0A"/>
    <w:rsid w:val="00532775"/>
    <w:rsid w:val="00541CC4"/>
    <w:rsid w:val="00546E57"/>
    <w:rsid w:val="005619D0"/>
    <w:rsid w:val="00561D4C"/>
    <w:rsid w:val="00584A7F"/>
    <w:rsid w:val="005872B2"/>
    <w:rsid w:val="00596439"/>
    <w:rsid w:val="005B6DC3"/>
    <w:rsid w:val="005E46F5"/>
    <w:rsid w:val="0061147A"/>
    <w:rsid w:val="00630091"/>
    <w:rsid w:val="00633C7E"/>
    <w:rsid w:val="006A4BC1"/>
    <w:rsid w:val="006B03D8"/>
    <w:rsid w:val="006B0427"/>
    <w:rsid w:val="006B482B"/>
    <w:rsid w:val="006C1564"/>
    <w:rsid w:val="006E3900"/>
    <w:rsid w:val="006F0DF6"/>
    <w:rsid w:val="00703214"/>
    <w:rsid w:val="00703791"/>
    <w:rsid w:val="0072732D"/>
    <w:rsid w:val="00746FEA"/>
    <w:rsid w:val="007547BD"/>
    <w:rsid w:val="00775212"/>
    <w:rsid w:val="00777C36"/>
    <w:rsid w:val="0078190B"/>
    <w:rsid w:val="007A11A4"/>
    <w:rsid w:val="007E617E"/>
    <w:rsid w:val="007F4BE0"/>
    <w:rsid w:val="007F60D4"/>
    <w:rsid w:val="00803A60"/>
    <w:rsid w:val="00811B87"/>
    <w:rsid w:val="00831B2E"/>
    <w:rsid w:val="00845513"/>
    <w:rsid w:val="008601BA"/>
    <w:rsid w:val="00862AD8"/>
    <w:rsid w:val="008643F1"/>
    <w:rsid w:val="008947B4"/>
    <w:rsid w:val="00896131"/>
    <w:rsid w:val="008D2CBC"/>
    <w:rsid w:val="008E3350"/>
    <w:rsid w:val="00900C17"/>
    <w:rsid w:val="009157A2"/>
    <w:rsid w:val="00933759"/>
    <w:rsid w:val="0093700A"/>
    <w:rsid w:val="0095043E"/>
    <w:rsid w:val="009512FE"/>
    <w:rsid w:val="0096725F"/>
    <w:rsid w:val="00973EC8"/>
    <w:rsid w:val="009839E4"/>
    <w:rsid w:val="00996F64"/>
    <w:rsid w:val="009A5537"/>
    <w:rsid w:val="009B1C86"/>
    <w:rsid w:val="009B2627"/>
    <w:rsid w:val="00A0237F"/>
    <w:rsid w:val="00A267A5"/>
    <w:rsid w:val="00A305DF"/>
    <w:rsid w:val="00A451D4"/>
    <w:rsid w:val="00A72F51"/>
    <w:rsid w:val="00A73779"/>
    <w:rsid w:val="00A82B76"/>
    <w:rsid w:val="00A86A9C"/>
    <w:rsid w:val="00A94F36"/>
    <w:rsid w:val="00A95A48"/>
    <w:rsid w:val="00A97646"/>
    <w:rsid w:val="00AA15D4"/>
    <w:rsid w:val="00AB0502"/>
    <w:rsid w:val="00AB3F9F"/>
    <w:rsid w:val="00AC2C70"/>
    <w:rsid w:val="00AD759E"/>
    <w:rsid w:val="00AE7E5F"/>
    <w:rsid w:val="00AF0BA5"/>
    <w:rsid w:val="00B02595"/>
    <w:rsid w:val="00B062EF"/>
    <w:rsid w:val="00B16B67"/>
    <w:rsid w:val="00B21644"/>
    <w:rsid w:val="00B447D4"/>
    <w:rsid w:val="00B667D9"/>
    <w:rsid w:val="00B70C55"/>
    <w:rsid w:val="00B714A8"/>
    <w:rsid w:val="00B81D55"/>
    <w:rsid w:val="00B9482F"/>
    <w:rsid w:val="00BE09BF"/>
    <w:rsid w:val="00C00158"/>
    <w:rsid w:val="00C01455"/>
    <w:rsid w:val="00C01A63"/>
    <w:rsid w:val="00C036F7"/>
    <w:rsid w:val="00C05C69"/>
    <w:rsid w:val="00C17484"/>
    <w:rsid w:val="00C346EC"/>
    <w:rsid w:val="00C44515"/>
    <w:rsid w:val="00C451ED"/>
    <w:rsid w:val="00C57389"/>
    <w:rsid w:val="00C70CED"/>
    <w:rsid w:val="00CA0DBE"/>
    <w:rsid w:val="00CA2593"/>
    <w:rsid w:val="00CA69E5"/>
    <w:rsid w:val="00CB1A19"/>
    <w:rsid w:val="00CC2D77"/>
    <w:rsid w:val="00CC4F95"/>
    <w:rsid w:val="00CC7749"/>
    <w:rsid w:val="00CE71EB"/>
    <w:rsid w:val="00D0075B"/>
    <w:rsid w:val="00D026E8"/>
    <w:rsid w:val="00D05BC0"/>
    <w:rsid w:val="00D10C5D"/>
    <w:rsid w:val="00D131EB"/>
    <w:rsid w:val="00D13E4E"/>
    <w:rsid w:val="00D25454"/>
    <w:rsid w:val="00D279FC"/>
    <w:rsid w:val="00D30DA1"/>
    <w:rsid w:val="00D424A7"/>
    <w:rsid w:val="00D42D7C"/>
    <w:rsid w:val="00D54D1A"/>
    <w:rsid w:val="00D626E2"/>
    <w:rsid w:val="00D62A55"/>
    <w:rsid w:val="00D63F85"/>
    <w:rsid w:val="00D939DA"/>
    <w:rsid w:val="00DB426E"/>
    <w:rsid w:val="00DC2712"/>
    <w:rsid w:val="00DD3CEE"/>
    <w:rsid w:val="00DE4200"/>
    <w:rsid w:val="00DE6D5D"/>
    <w:rsid w:val="00DE6EDD"/>
    <w:rsid w:val="00E07E58"/>
    <w:rsid w:val="00E16581"/>
    <w:rsid w:val="00E24540"/>
    <w:rsid w:val="00E24F66"/>
    <w:rsid w:val="00E3125C"/>
    <w:rsid w:val="00E33743"/>
    <w:rsid w:val="00E3427D"/>
    <w:rsid w:val="00E47117"/>
    <w:rsid w:val="00E52FFA"/>
    <w:rsid w:val="00E55AFC"/>
    <w:rsid w:val="00E70877"/>
    <w:rsid w:val="00E727AD"/>
    <w:rsid w:val="00E77C0E"/>
    <w:rsid w:val="00E861CB"/>
    <w:rsid w:val="00EA15F9"/>
    <w:rsid w:val="00EB3C28"/>
    <w:rsid w:val="00EF0B54"/>
    <w:rsid w:val="00EF6408"/>
    <w:rsid w:val="00F013F4"/>
    <w:rsid w:val="00F02555"/>
    <w:rsid w:val="00F22311"/>
    <w:rsid w:val="00F341AE"/>
    <w:rsid w:val="00F357CE"/>
    <w:rsid w:val="00F471D2"/>
    <w:rsid w:val="00F5736C"/>
    <w:rsid w:val="00F83EF9"/>
    <w:rsid w:val="00FB1724"/>
    <w:rsid w:val="00FB7AC4"/>
    <w:rsid w:val="00FC758A"/>
    <w:rsid w:val="00FD1EFE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5928-D882-47F6-9C5E-9BAA16ED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a5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5">
    <w:name w:val="Основной текст (2)_"/>
    <w:basedOn w:val="a0"/>
    <w:link w:val="26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Не полужирный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7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a5">
    <w:name w:val="Подпись к картинке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Подпись к картинке (2)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6">
    <w:name w:val="Основной текст (2)"/>
    <w:basedOn w:val="a"/>
    <w:link w:val="25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7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7">
    <w:name w:val="Body Text Indent 2"/>
    <w:basedOn w:val="a"/>
    <w:link w:val="28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9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DE6D5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E6D5D"/>
    <w:rPr>
      <w:color w:val="000000"/>
    </w:rPr>
  </w:style>
  <w:style w:type="paragraph" w:styleId="ac">
    <w:name w:val="Title"/>
    <w:basedOn w:val="a"/>
    <w:link w:val="ad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d">
    <w:name w:val="Название Знак"/>
    <w:basedOn w:val="a0"/>
    <w:link w:val="ac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e">
    <w:name w:val="Table Grid"/>
    <w:basedOn w:val="a1"/>
    <w:uiPriority w:val="59"/>
    <w:rsid w:val="00E8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f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0">
    <w:name w:val="Body Text"/>
    <w:basedOn w:val="a"/>
    <w:link w:val="af1"/>
    <w:unhideWhenUsed/>
    <w:rsid w:val="00561D4C"/>
    <w:pPr>
      <w:spacing w:after="120"/>
    </w:pPr>
  </w:style>
  <w:style w:type="character" w:customStyle="1" w:styleId="af1">
    <w:name w:val="Основной текст Знак"/>
    <w:basedOn w:val="a0"/>
    <w:link w:val="af0"/>
    <w:rsid w:val="00561D4C"/>
    <w:rPr>
      <w:color w:val="000000"/>
    </w:rPr>
  </w:style>
  <w:style w:type="paragraph" w:styleId="af2">
    <w:name w:val="header"/>
    <w:basedOn w:val="a"/>
    <w:link w:val="af3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Верхний колонтитул Знак"/>
    <w:basedOn w:val="a0"/>
    <w:link w:val="af2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4">
    <w:name w:val="footer"/>
    <w:basedOn w:val="a"/>
    <w:link w:val="af5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5">
    <w:name w:val="Нижний колонтитул Знак"/>
    <w:basedOn w:val="a0"/>
    <w:link w:val="af4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6">
    <w:name w:val="page number"/>
    <w:basedOn w:val="a0"/>
    <w:rsid w:val="002B54D1"/>
  </w:style>
  <w:style w:type="paragraph" w:customStyle="1" w:styleId="10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7">
    <w:name w:val="No Spacing"/>
    <w:link w:val="af8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8">
    <w:name w:val="Без интервала Знак"/>
    <w:link w:val="af7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1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9">
    <w:name w:val="Body Text 2"/>
    <w:basedOn w:val="a"/>
    <w:link w:val="2a"/>
    <w:uiPriority w:val="99"/>
    <w:semiHidden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8">
    <w:name w:val="Знак Знак3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2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9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F33F-F460-4257-81D4-4DC27E5F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</cp:revision>
  <dcterms:created xsi:type="dcterms:W3CDTF">2023-11-24T08:40:00Z</dcterms:created>
  <dcterms:modified xsi:type="dcterms:W3CDTF">2023-11-24T08:46:00Z</dcterms:modified>
</cp:coreProperties>
</file>