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08" w:rsidRDefault="004A35D3" w:rsidP="009D5DF7">
      <w:pPr>
        <w:pStyle w:val="11"/>
        <w:keepNext/>
        <w:keepLines/>
        <w:shd w:val="clear" w:color="auto" w:fill="auto"/>
        <w:spacing w:before="0" w:after="0" w:line="240" w:lineRule="auto"/>
        <w:ind w:left="709"/>
        <w:jc w:val="center"/>
        <w:rPr>
          <w:sz w:val="28"/>
          <w:szCs w:val="28"/>
        </w:rPr>
      </w:pPr>
      <w:bookmarkStart w:id="0" w:name="bookmark0"/>
      <w:r w:rsidRPr="009D5DF7">
        <w:rPr>
          <w:sz w:val="28"/>
          <w:szCs w:val="28"/>
        </w:rPr>
        <w:t>Вопросы к экзамену</w:t>
      </w:r>
      <w:bookmarkEnd w:id="0"/>
    </w:p>
    <w:p w:rsidR="009D5DF7" w:rsidRDefault="009D5DF7" w:rsidP="009D5DF7">
      <w:pPr>
        <w:pStyle w:val="11"/>
        <w:keepNext/>
        <w:keepLines/>
        <w:shd w:val="clear" w:color="auto" w:fill="auto"/>
        <w:spacing w:before="0" w:after="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Основы современного естествознания</w:t>
      </w:r>
    </w:p>
    <w:p w:rsidR="009D5DF7" w:rsidRPr="009D5DF7" w:rsidRDefault="009D5DF7" w:rsidP="009D5DF7">
      <w:pPr>
        <w:pStyle w:val="11"/>
        <w:keepNext/>
        <w:keepLines/>
        <w:shd w:val="clear" w:color="auto" w:fill="auto"/>
        <w:spacing w:before="0" w:after="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1 курс БНПД д/о</w:t>
      </w:r>
      <w:bookmarkStart w:id="1" w:name="_GoBack"/>
      <w:bookmarkEnd w:id="1"/>
    </w:p>
    <w:p w:rsidR="00E47C08" w:rsidRPr="009D5DF7" w:rsidRDefault="004A35D3" w:rsidP="009D5DF7">
      <w:pPr>
        <w:pStyle w:val="1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Дифференциация методов научного познания.</w:t>
      </w:r>
    </w:p>
    <w:p w:rsidR="00E47C08" w:rsidRPr="009D5DF7" w:rsidRDefault="004A35D3" w:rsidP="009D5DF7">
      <w:pPr>
        <w:pStyle w:val="1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Условия для проведения научных экспериментов.</w:t>
      </w:r>
    </w:p>
    <w:p w:rsidR="00E47C08" w:rsidRPr="009D5DF7" w:rsidRDefault="004A35D3" w:rsidP="009D5DF7">
      <w:pPr>
        <w:pStyle w:val="1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Направленность научно-теоретического познания.</w:t>
      </w:r>
    </w:p>
    <w:p w:rsidR="00E47C08" w:rsidRPr="009D5DF7" w:rsidRDefault="004A35D3" w:rsidP="009D5DF7">
      <w:pPr>
        <w:pStyle w:val="1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Формализация в научном познании.</w:t>
      </w:r>
    </w:p>
    <w:p w:rsidR="00E47C08" w:rsidRPr="009D5DF7" w:rsidRDefault="004A35D3" w:rsidP="009D5DF7">
      <w:pPr>
        <w:pStyle w:val="1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Натурфилософское понимание природы.</w:t>
      </w:r>
    </w:p>
    <w:p w:rsidR="00E47C08" w:rsidRPr="009D5DF7" w:rsidRDefault="004A35D3" w:rsidP="009D5DF7">
      <w:pPr>
        <w:pStyle w:val="1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Обстоятельства возникновения науки.</w:t>
      </w:r>
    </w:p>
    <w:p w:rsidR="00E47C08" w:rsidRPr="009D5DF7" w:rsidRDefault="004A35D3" w:rsidP="009D5DF7">
      <w:pPr>
        <w:pStyle w:val="1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Основные </w:t>
      </w:r>
      <w:r w:rsidRPr="009D5DF7">
        <w:rPr>
          <w:spacing w:val="0"/>
          <w:sz w:val="28"/>
          <w:szCs w:val="28"/>
        </w:rPr>
        <w:t>принципы атомистического учения о природе.</w:t>
      </w:r>
    </w:p>
    <w:p w:rsidR="00E47C08" w:rsidRPr="009D5DF7" w:rsidRDefault="004A35D3" w:rsidP="009D5DF7">
      <w:pPr>
        <w:pStyle w:val="1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Значение гелиоцентрической картины мира.</w:t>
      </w:r>
    </w:p>
    <w:p w:rsidR="00E47C08" w:rsidRPr="009D5DF7" w:rsidRDefault="004A35D3" w:rsidP="009D5DF7">
      <w:pPr>
        <w:pStyle w:val="1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Научные революции в истории общества.</w:t>
      </w:r>
    </w:p>
    <w:p w:rsidR="00E47C08" w:rsidRPr="009D5DF7" w:rsidRDefault="004A35D3" w:rsidP="009D5DF7">
      <w:pPr>
        <w:pStyle w:val="1"/>
        <w:numPr>
          <w:ilvl w:val="0"/>
          <w:numId w:val="2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Сущность </w:t>
      </w:r>
      <w:proofErr w:type="spellStart"/>
      <w:r w:rsidRPr="009D5DF7">
        <w:rPr>
          <w:spacing w:val="0"/>
          <w:sz w:val="28"/>
          <w:szCs w:val="28"/>
        </w:rPr>
        <w:t>диалектизации</w:t>
      </w:r>
      <w:proofErr w:type="spellEnd"/>
      <w:r w:rsidRPr="009D5DF7">
        <w:rPr>
          <w:spacing w:val="0"/>
          <w:sz w:val="28"/>
          <w:szCs w:val="28"/>
        </w:rPr>
        <w:t xml:space="preserve"> естествознания.</w:t>
      </w:r>
    </w:p>
    <w:p w:rsidR="00E47C08" w:rsidRPr="009D5DF7" w:rsidRDefault="009D5DF7" w:rsidP="009D5DF7">
      <w:pPr>
        <w:pStyle w:val="1"/>
        <w:shd w:val="clear" w:color="auto" w:fill="auto"/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11      </w:t>
      </w:r>
      <w:r w:rsidR="004A35D3" w:rsidRPr="009D5DF7">
        <w:rPr>
          <w:spacing w:val="0"/>
          <w:sz w:val="28"/>
          <w:szCs w:val="28"/>
        </w:rPr>
        <w:t xml:space="preserve"> Особенности развития науки в 20 веке.</w:t>
      </w:r>
    </w:p>
    <w:p w:rsidR="00E47C08" w:rsidRPr="009D5DF7" w:rsidRDefault="004A35D3" w:rsidP="009D5DF7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Основные положения современной атомистики.</w:t>
      </w:r>
    </w:p>
    <w:p w:rsidR="00E47C08" w:rsidRPr="009D5DF7" w:rsidRDefault="004A35D3" w:rsidP="009D5DF7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Подтв</w:t>
      </w:r>
      <w:r w:rsidRPr="009D5DF7">
        <w:rPr>
          <w:spacing w:val="0"/>
          <w:sz w:val="28"/>
          <w:szCs w:val="28"/>
        </w:rPr>
        <w:t>ерждение теории «большого взрыва».</w:t>
      </w:r>
    </w:p>
    <w:p w:rsidR="00E47C08" w:rsidRPr="009D5DF7" w:rsidRDefault="004A35D3" w:rsidP="009D5DF7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Достижения и основные направления современной химии.</w:t>
      </w:r>
    </w:p>
    <w:p w:rsidR="00E47C08" w:rsidRPr="009D5DF7" w:rsidRDefault="004A35D3" w:rsidP="009D5DF7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Важнейшие открытия в биологии в 20 веке. Биотехнология.</w:t>
      </w:r>
    </w:p>
    <w:p w:rsidR="00E47C08" w:rsidRPr="009D5DF7" w:rsidRDefault="004A35D3" w:rsidP="009D5DF7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Синергетика как новое миропонимание конца 20 века.</w:t>
      </w:r>
    </w:p>
    <w:p w:rsidR="00E47C08" w:rsidRPr="009D5DF7" w:rsidRDefault="004A35D3" w:rsidP="009D5DF7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Значение антропного принципа в современной науке.</w:t>
      </w:r>
    </w:p>
    <w:p w:rsidR="00E47C08" w:rsidRPr="009D5DF7" w:rsidRDefault="004A35D3" w:rsidP="009D5DF7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Значение периодического закона Д.И. Менделеева.</w:t>
      </w:r>
    </w:p>
    <w:p w:rsidR="00E47C08" w:rsidRPr="009D5DF7" w:rsidRDefault="004A35D3" w:rsidP="009D5DF7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Понимание проблемы </w:t>
      </w:r>
      <w:r w:rsidRPr="009D5DF7">
        <w:rPr>
          <w:rStyle w:val="1pt"/>
          <w:i w:val="0"/>
          <w:spacing w:val="0"/>
          <w:sz w:val="28"/>
          <w:szCs w:val="28"/>
        </w:rPr>
        <w:t>«химия</w:t>
      </w:r>
      <w:r w:rsidRPr="009D5DF7">
        <w:rPr>
          <w:spacing w:val="0"/>
          <w:sz w:val="28"/>
          <w:szCs w:val="28"/>
        </w:rPr>
        <w:t xml:space="preserve"> и экология».</w:t>
      </w:r>
    </w:p>
    <w:p w:rsidR="00E47C08" w:rsidRPr="009D5DF7" w:rsidRDefault="004A35D3" w:rsidP="009D5DF7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Главные предложения Пастера относительно возникновения жизни.</w:t>
      </w:r>
    </w:p>
    <w:p w:rsidR="00E47C08" w:rsidRPr="009D5DF7" w:rsidRDefault="004A35D3" w:rsidP="009D5DF7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Основные гипотезы происхождения жизни.</w:t>
      </w:r>
    </w:p>
    <w:p w:rsidR="00E47C08" w:rsidRPr="009D5DF7" w:rsidRDefault="004A35D3" w:rsidP="009D5DF7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Способы активации творческих мыслительных способностей.</w:t>
      </w:r>
    </w:p>
    <w:p w:rsidR="00E47C08" w:rsidRPr="009D5DF7" w:rsidRDefault="004A35D3" w:rsidP="009D5DF7">
      <w:pPr>
        <w:pStyle w:val="1"/>
        <w:numPr>
          <w:ilvl w:val="0"/>
          <w:numId w:val="3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Основн</w:t>
      </w:r>
      <w:r w:rsidRPr="009D5DF7">
        <w:rPr>
          <w:spacing w:val="0"/>
          <w:sz w:val="28"/>
          <w:szCs w:val="28"/>
        </w:rPr>
        <w:t>ое противоречие и единство феноменов здоровья и болезни.</w:t>
      </w:r>
    </w:p>
    <w:p w:rsidR="00E47C08" w:rsidRPr="009D5DF7" w:rsidRDefault="004A35D3" w:rsidP="009D5DF7">
      <w:pPr>
        <w:pStyle w:val="1"/>
        <w:numPr>
          <w:ilvl w:val="0"/>
          <w:numId w:val="4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Количество здоровья и его измерение.</w:t>
      </w:r>
    </w:p>
    <w:p w:rsidR="00E47C08" w:rsidRPr="009D5DF7" w:rsidRDefault="004A35D3" w:rsidP="009D5DF7">
      <w:pPr>
        <w:pStyle w:val="1"/>
        <w:numPr>
          <w:ilvl w:val="0"/>
          <w:numId w:val="4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Различные фазы работоспособности.</w:t>
      </w:r>
    </w:p>
    <w:p w:rsidR="00E47C08" w:rsidRPr="009D5DF7" w:rsidRDefault="004A35D3" w:rsidP="009D5DF7">
      <w:pPr>
        <w:pStyle w:val="1"/>
        <w:numPr>
          <w:ilvl w:val="0"/>
          <w:numId w:val="4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Проблема возникновения жизни с космологической точки зрения.</w:t>
      </w:r>
    </w:p>
    <w:p w:rsidR="00E47C08" w:rsidRPr="009D5DF7" w:rsidRDefault="004A35D3" w:rsidP="009D5DF7">
      <w:pPr>
        <w:pStyle w:val="1"/>
        <w:numPr>
          <w:ilvl w:val="0"/>
          <w:numId w:val="4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«Биосфера» согласно концепции В.И. Вернадского.</w:t>
      </w:r>
    </w:p>
    <w:p w:rsidR="00E47C08" w:rsidRPr="009D5DF7" w:rsidRDefault="004A35D3" w:rsidP="009D5DF7">
      <w:pPr>
        <w:pStyle w:val="1"/>
        <w:numPr>
          <w:ilvl w:val="0"/>
          <w:numId w:val="4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Что включает в</w:t>
      </w:r>
      <w:r w:rsidRPr="009D5DF7">
        <w:rPr>
          <w:spacing w:val="0"/>
          <w:sz w:val="28"/>
          <w:szCs w:val="28"/>
        </w:rPr>
        <w:t xml:space="preserve"> себя ноосфера.</w:t>
      </w:r>
    </w:p>
    <w:p w:rsidR="00E47C08" w:rsidRPr="009D5DF7" w:rsidRDefault="004A35D3" w:rsidP="009D5DF7">
      <w:pPr>
        <w:pStyle w:val="1"/>
        <w:numPr>
          <w:ilvl w:val="0"/>
          <w:numId w:val="4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</w:t>
      </w:r>
      <w:proofErr w:type="spellStart"/>
      <w:r w:rsidRPr="009D5DF7">
        <w:rPr>
          <w:spacing w:val="0"/>
          <w:sz w:val="28"/>
          <w:szCs w:val="28"/>
        </w:rPr>
        <w:t>Хиральность</w:t>
      </w:r>
      <w:proofErr w:type="spellEnd"/>
      <w:r w:rsidRPr="009D5DF7">
        <w:rPr>
          <w:spacing w:val="0"/>
          <w:sz w:val="28"/>
          <w:szCs w:val="28"/>
        </w:rPr>
        <w:t xml:space="preserve"> живой материи.</w:t>
      </w:r>
    </w:p>
    <w:p w:rsidR="00E47C08" w:rsidRPr="009D5DF7" w:rsidRDefault="004A35D3" w:rsidP="009D5DF7">
      <w:pPr>
        <w:pStyle w:val="1"/>
        <w:numPr>
          <w:ilvl w:val="0"/>
          <w:numId w:val="4"/>
        </w:numPr>
        <w:shd w:val="clear" w:color="auto" w:fill="auto"/>
        <w:spacing w:line="240" w:lineRule="auto"/>
        <w:rPr>
          <w:spacing w:val="0"/>
          <w:sz w:val="28"/>
          <w:szCs w:val="28"/>
        </w:rPr>
      </w:pPr>
      <w:r w:rsidRPr="009D5DF7">
        <w:rPr>
          <w:spacing w:val="0"/>
          <w:sz w:val="28"/>
          <w:szCs w:val="28"/>
        </w:rPr>
        <w:t xml:space="preserve"> Различные подходы к пониманию термина «биоэтика».</w:t>
      </w:r>
    </w:p>
    <w:sectPr w:rsidR="00E47C08" w:rsidRPr="009D5DF7" w:rsidSect="009D5DF7">
      <w:type w:val="continuous"/>
      <w:pgSz w:w="11909" w:h="16838"/>
      <w:pgMar w:top="1134" w:right="1130" w:bottom="2218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D3" w:rsidRDefault="004A35D3">
      <w:r>
        <w:separator/>
      </w:r>
    </w:p>
  </w:endnote>
  <w:endnote w:type="continuationSeparator" w:id="0">
    <w:p w:rsidR="004A35D3" w:rsidRDefault="004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D3" w:rsidRDefault="004A35D3"/>
  </w:footnote>
  <w:footnote w:type="continuationSeparator" w:id="0">
    <w:p w:rsidR="004A35D3" w:rsidRDefault="004A35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59B"/>
    <w:multiLevelType w:val="multilevel"/>
    <w:tmpl w:val="4F0AB09E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A4207"/>
    <w:multiLevelType w:val="multilevel"/>
    <w:tmpl w:val="B69C03D2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B27C1"/>
    <w:multiLevelType w:val="multilevel"/>
    <w:tmpl w:val="806055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46546F"/>
    <w:multiLevelType w:val="multilevel"/>
    <w:tmpl w:val="E36897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47C08"/>
    <w:rsid w:val="004A35D3"/>
    <w:rsid w:val="009D5DF7"/>
    <w:rsid w:val="00E4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firstLine="720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firstLine="720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2018-10-16T05:40:00Z</dcterms:created>
  <dcterms:modified xsi:type="dcterms:W3CDTF">2018-10-16T05:44:00Z</dcterms:modified>
</cp:coreProperties>
</file>